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8FF" w:rsidRPr="002C5BA3" w:rsidRDefault="002C5BA3" w:rsidP="002C5BA3">
      <w:pPr>
        <w:spacing w:line="276" w:lineRule="auto"/>
        <w:rPr>
          <w:sz w:val="24"/>
          <w:szCs w:val="24"/>
        </w:rPr>
      </w:pPr>
      <w:r w:rsidRPr="002C5BA3">
        <w:rPr>
          <w:b/>
          <w:color w:val="000000"/>
          <w:sz w:val="24"/>
          <w:szCs w:val="24"/>
        </w:rPr>
        <w:t>ST-01 ROBOTY POMIAROWE</w:t>
      </w:r>
    </w:p>
    <w:p w:rsidR="00AB38FF" w:rsidRPr="00392BF1" w:rsidRDefault="00AB38FF" w:rsidP="00C5291F">
      <w:pPr>
        <w:spacing w:line="276" w:lineRule="auto"/>
      </w:pPr>
    </w:p>
    <w:p w:rsidR="00AB38FF" w:rsidRDefault="00AB38FF" w:rsidP="00C5291F">
      <w:pPr>
        <w:spacing w:line="276" w:lineRule="auto"/>
        <w:rPr>
          <w:b/>
          <w:sz w:val="24"/>
          <w:szCs w:val="24"/>
        </w:rPr>
      </w:pPr>
      <w:r w:rsidRPr="00392BF1">
        <w:rPr>
          <w:b/>
          <w:sz w:val="24"/>
          <w:szCs w:val="24"/>
        </w:rPr>
        <w:t>SPIS TREŚCI</w:t>
      </w:r>
      <w:r w:rsidR="0064373D">
        <w:rPr>
          <w:b/>
          <w:sz w:val="24"/>
          <w:szCs w:val="24"/>
        </w:rPr>
        <w:t>:</w:t>
      </w:r>
    </w:p>
    <w:p w:rsidR="00BC0194" w:rsidRPr="00BC0194" w:rsidRDefault="00F95E3B">
      <w:pPr>
        <w:pStyle w:val="Spistreci1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r w:rsidRPr="00534FC1">
        <w:rPr>
          <w:b/>
          <w:sz w:val="24"/>
          <w:szCs w:val="24"/>
        </w:rPr>
        <w:fldChar w:fldCharType="begin"/>
      </w:r>
      <w:r w:rsidR="00BC6C06" w:rsidRPr="00534FC1">
        <w:rPr>
          <w:b/>
          <w:sz w:val="24"/>
          <w:szCs w:val="24"/>
        </w:rPr>
        <w:instrText xml:space="preserve"> TOC \o "1-1" \h \z \u </w:instrText>
      </w:r>
      <w:r w:rsidRPr="00534FC1">
        <w:rPr>
          <w:b/>
          <w:sz w:val="24"/>
          <w:szCs w:val="24"/>
        </w:rPr>
        <w:fldChar w:fldCharType="separate"/>
      </w:r>
      <w:hyperlink w:anchor="_Toc184822137" w:history="1">
        <w:r w:rsidR="00BC0194" w:rsidRPr="00BC0194">
          <w:rPr>
            <w:rStyle w:val="Hipercze"/>
            <w:b/>
            <w:noProof/>
          </w:rPr>
          <w:t>1.</w:t>
        </w:r>
        <w:r w:rsidR="00BC0194" w:rsidRPr="00BC0194">
          <w:rPr>
            <w:rFonts w:asciiTheme="minorHAnsi" w:eastAsiaTheme="minorEastAsia" w:hAnsiTheme="minorHAnsi" w:cstheme="minorBidi"/>
            <w:b/>
            <w:noProof/>
            <w:sz w:val="22"/>
            <w:szCs w:val="22"/>
          </w:rPr>
          <w:tab/>
        </w:r>
        <w:r w:rsidR="00BC0194" w:rsidRPr="00BC0194">
          <w:rPr>
            <w:rStyle w:val="Hipercze"/>
            <w:b/>
            <w:noProof/>
          </w:rPr>
          <w:t>WSTĘP</w:t>
        </w:r>
        <w:r w:rsidR="00BC0194" w:rsidRPr="00BC0194">
          <w:rPr>
            <w:b/>
            <w:noProof/>
            <w:webHidden/>
          </w:rPr>
          <w:tab/>
        </w:r>
        <w:r w:rsidR="00BC0194" w:rsidRPr="00BC0194">
          <w:rPr>
            <w:b/>
            <w:noProof/>
            <w:webHidden/>
          </w:rPr>
          <w:fldChar w:fldCharType="begin"/>
        </w:r>
        <w:r w:rsidR="00BC0194" w:rsidRPr="00BC0194">
          <w:rPr>
            <w:b/>
            <w:noProof/>
            <w:webHidden/>
          </w:rPr>
          <w:instrText xml:space="preserve"> PAGEREF _Toc184822137 \h </w:instrText>
        </w:r>
        <w:r w:rsidR="00BC0194" w:rsidRPr="00BC0194">
          <w:rPr>
            <w:b/>
            <w:noProof/>
            <w:webHidden/>
          </w:rPr>
        </w:r>
        <w:r w:rsidR="00BC0194" w:rsidRPr="00BC0194">
          <w:rPr>
            <w:b/>
            <w:noProof/>
            <w:webHidden/>
          </w:rPr>
          <w:fldChar w:fldCharType="separate"/>
        </w:r>
        <w:r w:rsidR="00C42F25">
          <w:rPr>
            <w:b/>
            <w:noProof/>
            <w:webHidden/>
          </w:rPr>
          <w:t>2</w:t>
        </w:r>
        <w:r w:rsidR="00BC0194" w:rsidRPr="00BC0194">
          <w:rPr>
            <w:b/>
            <w:noProof/>
            <w:webHidden/>
          </w:rPr>
          <w:fldChar w:fldCharType="end"/>
        </w:r>
      </w:hyperlink>
    </w:p>
    <w:p w:rsidR="00BC0194" w:rsidRPr="00BC0194" w:rsidRDefault="00E31243">
      <w:pPr>
        <w:pStyle w:val="Spistreci1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84822138" w:history="1">
        <w:r w:rsidR="00BC0194" w:rsidRPr="00BC0194">
          <w:rPr>
            <w:rStyle w:val="Hipercze"/>
            <w:b/>
            <w:noProof/>
          </w:rPr>
          <w:t>2.</w:t>
        </w:r>
        <w:r w:rsidR="00BC0194" w:rsidRPr="00BC0194">
          <w:rPr>
            <w:rFonts w:asciiTheme="minorHAnsi" w:eastAsiaTheme="minorEastAsia" w:hAnsiTheme="minorHAnsi" w:cstheme="minorBidi"/>
            <w:b/>
            <w:noProof/>
            <w:sz w:val="22"/>
            <w:szCs w:val="22"/>
          </w:rPr>
          <w:tab/>
        </w:r>
        <w:r w:rsidR="00BC0194" w:rsidRPr="00BC0194">
          <w:rPr>
            <w:rStyle w:val="Hipercze"/>
            <w:b/>
            <w:noProof/>
          </w:rPr>
          <w:t>MATERIAŁY</w:t>
        </w:r>
        <w:r w:rsidR="00BC0194" w:rsidRPr="00BC0194">
          <w:rPr>
            <w:b/>
            <w:noProof/>
            <w:webHidden/>
          </w:rPr>
          <w:tab/>
        </w:r>
        <w:r w:rsidR="00BC0194" w:rsidRPr="00BC0194">
          <w:rPr>
            <w:b/>
            <w:noProof/>
            <w:webHidden/>
          </w:rPr>
          <w:fldChar w:fldCharType="begin"/>
        </w:r>
        <w:r w:rsidR="00BC0194" w:rsidRPr="00BC0194">
          <w:rPr>
            <w:b/>
            <w:noProof/>
            <w:webHidden/>
          </w:rPr>
          <w:instrText xml:space="preserve"> PAGEREF _Toc184822138 \h </w:instrText>
        </w:r>
        <w:r w:rsidR="00BC0194" w:rsidRPr="00BC0194">
          <w:rPr>
            <w:b/>
            <w:noProof/>
            <w:webHidden/>
          </w:rPr>
        </w:r>
        <w:r w:rsidR="00BC0194" w:rsidRPr="00BC0194">
          <w:rPr>
            <w:b/>
            <w:noProof/>
            <w:webHidden/>
          </w:rPr>
          <w:fldChar w:fldCharType="separate"/>
        </w:r>
        <w:r w:rsidR="00C42F25">
          <w:rPr>
            <w:b/>
            <w:noProof/>
            <w:webHidden/>
          </w:rPr>
          <w:t>3</w:t>
        </w:r>
        <w:r w:rsidR="00BC0194" w:rsidRPr="00BC0194">
          <w:rPr>
            <w:b/>
            <w:noProof/>
            <w:webHidden/>
          </w:rPr>
          <w:fldChar w:fldCharType="end"/>
        </w:r>
      </w:hyperlink>
    </w:p>
    <w:p w:rsidR="00BC0194" w:rsidRPr="00BC0194" w:rsidRDefault="00E31243">
      <w:pPr>
        <w:pStyle w:val="Spistreci1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84822139" w:history="1">
        <w:r w:rsidR="00BC0194" w:rsidRPr="00BC0194">
          <w:rPr>
            <w:rStyle w:val="Hipercze"/>
            <w:b/>
            <w:noProof/>
          </w:rPr>
          <w:t>3.</w:t>
        </w:r>
        <w:r w:rsidR="00BC0194" w:rsidRPr="00BC0194">
          <w:rPr>
            <w:rFonts w:asciiTheme="minorHAnsi" w:eastAsiaTheme="minorEastAsia" w:hAnsiTheme="minorHAnsi" w:cstheme="minorBidi"/>
            <w:b/>
            <w:noProof/>
            <w:sz w:val="22"/>
            <w:szCs w:val="22"/>
          </w:rPr>
          <w:tab/>
        </w:r>
        <w:r w:rsidR="00BC0194" w:rsidRPr="00BC0194">
          <w:rPr>
            <w:rStyle w:val="Hipercze"/>
            <w:b/>
            <w:noProof/>
          </w:rPr>
          <w:t>SPRZĘT</w:t>
        </w:r>
        <w:r w:rsidR="00BC0194" w:rsidRPr="00BC0194">
          <w:rPr>
            <w:b/>
            <w:noProof/>
            <w:webHidden/>
          </w:rPr>
          <w:tab/>
        </w:r>
        <w:r w:rsidR="00BC0194" w:rsidRPr="00BC0194">
          <w:rPr>
            <w:b/>
            <w:noProof/>
            <w:webHidden/>
          </w:rPr>
          <w:fldChar w:fldCharType="begin"/>
        </w:r>
        <w:r w:rsidR="00BC0194" w:rsidRPr="00BC0194">
          <w:rPr>
            <w:b/>
            <w:noProof/>
            <w:webHidden/>
          </w:rPr>
          <w:instrText xml:space="preserve"> PAGEREF _Toc184822139 \h </w:instrText>
        </w:r>
        <w:r w:rsidR="00BC0194" w:rsidRPr="00BC0194">
          <w:rPr>
            <w:b/>
            <w:noProof/>
            <w:webHidden/>
          </w:rPr>
        </w:r>
        <w:r w:rsidR="00BC0194" w:rsidRPr="00BC0194">
          <w:rPr>
            <w:b/>
            <w:noProof/>
            <w:webHidden/>
          </w:rPr>
          <w:fldChar w:fldCharType="separate"/>
        </w:r>
        <w:r w:rsidR="00C42F25">
          <w:rPr>
            <w:b/>
            <w:noProof/>
            <w:webHidden/>
          </w:rPr>
          <w:t>3</w:t>
        </w:r>
        <w:r w:rsidR="00BC0194" w:rsidRPr="00BC0194">
          <w:rPr>
            <w:b/>
            <w:noProof/>
            <w:webHidden/>
          </w:rPr>
          <w:fldChar w:fldCharType="end"/>
        </w:r>
      </w:hyperlink>
    </w:p>
    <w:p w:rsidR="00BC0194" w:rsidRPr="00BC0194" w:rsidRDefault="00E31243">
      <w:pPr>
        <w:pStyle w:val="Spistreci1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84822140" w:history="1">
        <w:r w:rsidR="00BC0194" w:rsidRPr="00BC0194">
          <w:rPr>
            <w:rStyle w:val="Hipercze"/>
            <w:b/>
            <w:noProof/>
          </w:rPr>
          <w:t>4.</w:t>
        </w:r>
        <w:r w:rsidR="00BC0194" w:rsidRPr="00BC0194">
          <w:rPr>
            <w:rFonts w:asciiTheme="minorHAnsi" w:eastAsiaTheme="minorEastAsia" w:hAnsiTheme="minorHAnsi" w:cstheme="minorBidi"/>
            <w:b/>
            <w:noProof/>
            <w:sz w:val="22"/>
            <w:szCs w:val="22"/>
          </w:rPr>
          <w:tab/>
        </w:r>
        <w:r w:rsidR="00BC0194" w:rsidRPr="00BC0194">
          <w:rPr>
            <w:rStyle w:val="Hipercze"/>
            <w:b/>
            <w:noProof/>
          </w:rPr>
          <w:t>TRANSPORT</w:t>
        </w:r>
        <w:r w:rsidR="00BC0194" w:rsidRPr="00BC0194">
          <w:rPr>
            <w:b/>
            <w:noProof/>
            <w:webHidden/>
          </w:rPr>
          <w:tab/>
        </w:r>
        <w:r w:rsidR="00BC0194" w:rsidRPr="00BC0194">
          <w:rPr>
            <w:b/>
            <w:noProof/>
            <w:webHidden/>
          </w:rPr>
          <w:fldChar w:fldCharType="begin"/>
        </w:r>
        <w:r w:rsidR="00BC0194" w:rsidRPr="00BC0194">
          <w:rPr>
            <w:b/>
            <w:noProof/>
            <w:webHidden/>
          </w:rPr>
          <w:instrText xml:space="preserve"> PAGEREF _Toc184822140 \h </w:instrText>
        </w:r>
        <w:r w:rsidR="00BC0194" w:rsidRPr="00BC0194">
          <w:rPr>
            <w:b/>
            <w:noProof/>
            <w:webHidden/>
          </w:rPr>
        </w:r>
        <w:r w:rsidR="00BC0194" w:rsidRPr="00BC0194">
          <w:rPr>
            <w:b/>
            <w:noProof/>
            <w:webHidden/>
          </w:rPr>
          <w:fldChar w:fldCharType="separate"/>
        </w:r>
        <w:r w:rsidR="00C42F25">
          <w:rPr>
            <w:b/>
            <w:noProof/>
            <w:webHidden/>
          </w:rPr>
          <w:t>3</w:t>
        </w:r>
        <w:r w:rsidR="00BC0194" w:rsidRPr="00BC0194">
          <w:rPr>
            <w:b/>
            <w:noProof/>
            <w:webHidden/>
          </w:rPr>
          <w:fldChar w:fldCharType="end"/>
        </w:r>
      </w:hyperlink>
    </w:p>
    <w:p w:rsidR="00BC0194" w:rsidRPr="00BC0194" w:rsidRDefault="00E31243">
      <w:pPr>
        <w:pStyle w:val="Spistreci1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84822141" w:history="1">
        <w:r w:rsidR="00BC0194" w:rsidRPr="00BC0194">
          <w:rPr>
            <w:rStyle w:val="Hipercze"/>
            <w:b/>
            <w:noProof/>
          </w:rPr>
          <w:t>5.</w:t>
        </w:r>
        <w:r w:rsidR="00BC0194" w:rsidRPr="00BC0194">
          <w:rPr>
            <w:rFonts w:asciiTheme="minorHAnsi" w:eastAsiaTheme="minorEastAsia" w:hAnsiTheme="minorHAnsi" w:cstheme="minorBidi"/>
            <w:b/>
            <w:noProof/>
            <w:sz w:val="22"/>
            <w:szCs w:val="22"/>
          </w:rPr>
          <w:tab/>
        </w:r>
        <w:r w:rsidR="00BC0194" w:rsidRPr="00BC0194">
          <w:rPr>
            <w:rStyle w:val="Hipercze"/>
            <w:b/>
            <w:noProof/>
          </w:rPr>
          <w:t>WYKONANIE ROBÓT</w:t>
        </w:r>
        <w:r w:rsidR="00BC0194" w:rsidRPr="00BC0194">
          <w:rPr>
            <w:b/>
            <w:noProof/>
            <w:webHidden/>
          </w:rPr>
          <w:tab/>
        </w:r>
        <w:r w:rsidR="00BC0194" w:rsidRPr="00BC0194">
          <w:rPr>
            <w:b/>
            <w:noProof/>
            <w:webHidden/>
          </w:rPr>
          <w:fldChar w:fldCharType="begin"/>
        </w:r>
        <w:r w:rsidR="00BC0194" w:rsidRPr="00BC0194">
          <w:rPr>
            <w:b/>
            <w:noProof/>
            <w:webHidden/>
          </w:rPr>
          <w:instrText xml:space="preserve"> PAGEREF _Toc184822141 \h </w:instrText>
        </w:r>
        <w:r w:rsidR="00BC0194" w:rsidRPr="00BC0194">
          <w:rPr>
            <w:b/>
            <w:noProof/>
            <w:webHidden/>
          </w:rPr>
        </w:r>
        <w:r w:rsidR="00BC0194" w:rsidRPr="00BC0194">
          <w:rPr>
            <w:b/>
            <w:noProof/>
            <w:webHidden/>
          </w:rPr>
          <w:fldChar w:fldCharType="separate"/>
        </w:r>
        <w:r w:rsidR="00C42F25">
          <w:rPr>
            <w:b/>
            <w:noProof/>
            <w:webHidden/>
          </w:rPr>
          <w:t>4</w:t>
        </w:r>
        <w:r w:rsidR="00BC0194" w:rsidRPr="00BC0194">
          <w:rPr>
            <w:b/>
            <w:noProof/>
            <w:webHidden/>
          </w:rPr>
          <w:fldChar w:fldCharType="end"/>
        </w:r>
      </w:hyperlink>
    </w:p>
    <w:p w:rsidR="00BC0194" w:rsidRPr="00BC0194" w:rsidRDefault="00E31243">
      <w:pPr>
        <w:pStyle w:val="Spistreci1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84822142" w:history="1">
        <w:r w:rsidR="00BC0194" w:rsidRPr="00BC0194">
          <w:rPr>
            <w:rStyle w:val="Hipercze"/>
            <w:b/>
            <w:noProof/>
          </w:rPr>
          <w:t>6.</w:t>
        </w:r>
        <w:r w:rsidR="00BC0194" w:rsidRPr="00BC0194">
          <w:rPr>
            <w:rFonts w:asciiTheme="minorHAnsi" w:eastAsiaTheme="minorEastAsia" w:hAnsiTheme="minorHAnsi" w:cstheme="minorBidi"/>
            <w:b/>
            <w:noProof/>
            <w:sz w:val="22"/>
            <w:szCs w:val="22"/>
          </w:rPr>
          <w:tab/>
        </w:r>
        <w:r w:rsidR="00BC0194" w:rsidRPr="00BC0194">
          <w:rPr>
            <w:rStyle w:val="Hipercze"/>
            <w:b/>
            <w:noProof/>
          </w:rPr>
          <w:t>KONTROLA JAKOŚCI ROBÓT</w:t>
        </w:r>
        <w:r w:rsidR="00BC0194" w:rsidRPr="00BC0194">
          <w:rPr>
            <w:b/>
            <w:noProof/>
            <w:webHidden/>
          </w:rPr>
          <w:tab/>
        </w:r>
        <w:r w:rsidR="00BC0194" w:rsidRPr="00BC0194">
          <w:rPr>
            <w:b/>
            <w:noProof/>
            <w:webHidden/>
          </w:rPr>
          <w:fldChar w:fldCharType="begin"/>
        </w:r>
        <w:r w:rsidR="00BC0194" w:rsidRPr="00BC0194">
          <w:rPr>
            <w:b/>
            <w:noProof/>
            <w:webHidden/>
          </w:rPr>
          <w:instrText xml:space="preserve"> PAGEREF _Toc184822142 \h </w:instrText>
        </w:r>
        <w:r w:rsidR="00BC0194" w:rsidRPr="00BC0194">
          <w:rPr>
            <w:b/>
            <w:noProof/>
            <w:webHidden/>
          </w:rPr>
        </w:r>
        <w:r w:rsidR="00BC0194" w:rsidRPr="00BC0194">
          <w:rPr>
            <w:b/>
            <w:noProof/>
            <w:webHidden/>
          </w:rPr>
          <w:fldChar w:fldCharType="separate"/>
        </w:r>
        <w:r w:rsidR="00C42F25">
          <w:rPr>
            <w:b/>
            <w:noProof/>
            <w:webHidden/>
          </w:rPr>
          <w:t>5</w:t>
        </w:r>
        <w:r w:rsidR="00BC0194" w:rsidRPr="00BC0194">
          <w:rPr>
            <w:b/>
            <w:noProof/>
            <w:webHidden/>
          </w:rPr>
          <w:fldChar w:fldCharType="end"/>
        </w:r>
      </w:hyperlink>
    </w:p>
    <w:p w:rsidR="00BC0194" w:rsidRPr="00BC0194" w:rsidRDefault="00E31243">
      <w:pPr>
        <w:pStyle w:val="Spistreci1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84822143" w:history="1">
        <w:r w:rsidR="00BC0194" w:rsidRPr="00BC0194">
          <w:rPr>
            <w:rStyle w:val="Hipercze"/>
            <w:b/>
            <w:noProof/>
          </w:rPr>
          <w:t>7.</w:t>
        </w:r>
        <w:r w:rsidR="00BC0194" w:rsidRPr="00BC0194">
          <w:rPr>
            <w:rFonts w:asciiTheme="minorHAnsi" w:eastAsiaTheme="minorEastAsia" w:hAnsiTheme="minorHAnsi" w:cstheme="minorBidi"/>
            <w:b/>
            <w:noProof/>
            <w:sz w:val="22"/>
            <w:szCs w:val="22"/>
          </w:rPr>
          <w:tab/>
        </w:r>
        <w:r w:rsidR="00BC0194" w:rsidRPr="00BC0194">
          <w:rPr>
            <w:rStyle w:val="Hipercze"/>
            <w:b/>
            <w:noProof/>
          </w:rPr>
          <w:t>OBMIAR ROBÓT</w:t>
        </w:r>
        <w:r w:rsidR="00BC0194" w:rsidRPr="00BC0194">
          <w:rPr>
            <w:b/>
            <w:noProof/>
            <w:webHidden/>
          </w:rPr>
          <w:tab/>
        </w:r>
        <w:r w:rsidR="00BC0194" w:rsidRPr="00BC0194">
          <w:rPr>
            <w:b/>
            <w:noProof/>
            <w:webHidden/>
          </w:rPr>
          <w:fldChar w:fldCharType="begin"/>
        </w:r>
        <w:r w:rsidR="00BC0194" w:rsidRPr="00BC0194">
          <w:rPr>
            <w:b/>
            <w:noProof/>
            <w:webHidden/>
          </w:rPr>
          <w:instrText xml:space="preserve"> PAGEREF _Toc184822143 \h </w:instrText>
        </w:r>
        <w:r w:rsidR="00BC0194" w:rsidRPr="00BC0194">
          <w:rPr>
            <w:b/>
            <w:noProof/>
            <w:webHidden/>
          </w:rPr>
        </w:r>
        <w:r w:rsidR="00BC0194" w:rsidRPr="00BC0194">
          <w:rPr>
            <w:b/>
            <w:noProof/>
            <w:webHidden/>
          </w:rPr>
          <w:fldChar w:fldCharType="separate"/>
        </w:r>
        <w:r w:rsidR="00C42F25">
          <w:rPr>
            <w:b/>
            <w:noProof/>
            <w:webHidden/>
          </w:rPr>
          <w:t>6</w:t>
        </w:r>
        <w:r w:rsidR="00BC0194" w:rsidRPr="00BC0194">
          <w:rPr>
            <w:b/>
            <w:noProof/>
            <w:webHidden/>
          </w:rPr>
          <w:fldChar w:fldCharType="end"/>
        </w:r>
      </w:hyperlink>
    </w:p>
    <w:p w:rsidR="00BC0194" w:rsidRPr="00BC0194" w:rsidRDefault="00E31243">
      <w:pPr>
        <w:pStyle w:val="Spistreci1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84822144" w:history="1">
        <w:r w:rsidR="00BC0194" w:rsidRPr="00BC0194">
          <w:rPr>
            <w:rStyle w:val="Hipercze"/>
            <w:b/>
            <w:noProof/>
          </w:rPr>
          <w:t>8.</w:t>
        </w:r>
        <w:r w:rsidR="00BC0194" w:rsidRPr="00BC0194">
          <w:rPr>
            <w:rFonts w:asciiTheme="minorHAnsi" w:eastAsiaTheme="minorEastAsia" w:hAnsiTheme="minorHAnsi" w:cstheme="minorBidi"/>
            <w:b/>
            <w:noProof/>
            <w:sz w:val="22"/>
            <w:szCs w:val="22"/>
          </w:rPr>
          <w:tab/>
        </w:r>
        <w:r w:rsidR="00BC0194" w:rsidRPr="00BC0194">
          <w:rPr>
            <w:rStyle w:val="Hipercze"/>
            <w:b/>
            <w:noProof/>
          </w:rPr>
          <w:t>ODBIÓR ROBÓT</w:t>
        </w:r>
        <w:r w:rsidR="00BC0194" w:rsidRPr="00BC0194">
          <w:rPr>
            <w:b/>
            <w:noProof/>
            <w:webHidden/>
          </w:rPr>
          <w:tab/>
        </w:r>
        <w:r w:rsidR="00BC0194" w:rsidRPr="00BC0194">
          <w:rPr>
            <w:b/>
            <w:noProof/>
            <w:webHidden/>
          </w:rPr>
          <w:fldChar w:fldCharType="begin"/>
        </w:r>
        <w:r w:rsidR="00BC0194" w:rsidRPr="00BC0194">
          <w:rPr>
            <w:b/>
            <w:noProof/>
            <w:webHidden/>
          </w:rPr>
          <w:instrText xml:space="preserve"> PAGEREF _Toc184822144 \h </w:instrText>
        </w:r>
        <w:r w:rsidR="00BC0194" w:rsidRPr="00BC0194">
          <w:rPr>
            <w:b/>
            <w:noProof/>
            <w:webHidden/>
          </w:rPr>
        </w:r>
        <w:r w:rsidR="00BC0194" w:rsidRPr="00BC0194">
          <w:rPr>
            <w:b/>
            <w:noProof/>
            <w:webHidden/>
          </w:rPr>
          <w:fldChar w:fldCharType="separate"/>
        </w:r>
        <w:r w:rsidR="00C42F25">
          <w:rPr>
            <w:b/>
            <w:noProof/>
            <w:webHidden/>
          </w:rPr>
          <w:t>6</w:t>
        </w:r>
        <w:r w:rsidR="00BC0194" w:rsidRPr="00BC0194">
          <w:rPr>
            <w:b/>
            <w:noProof/>
            <w:webHidden/>
          </w:rPr>
          <w:fldChar w:fldCharType="end"/>
        </w:r>
      </w:hyperlink>
    </w:p>
    <w:p w:rsidR="00BC0194" w:rsidRPr="00BC0194" w:rsidRDefault="00E31243">
      <w:pPr>
        <w:pStyle w:val="Spistreci1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84822145" w:history="1">
        <w:r w:rsidR="00BC0194" w:rsidRPr="00BC0194">
          <w:rPr>
            <w:rStyle w:val="Hipercze"/>
            <w:b/>
            <w:noProof/>
          </w:rPr>
          <w:t>9.</w:t>
        </w:r>
        <w:r w:rsidR="00BC0194" w:rsidRPr="00BC0194">
          <w:rPr>
            <w:rFonts w:asciiTheme="minorHAnsi" w:eastAsiaTheme="minorEastAsia" w:hAnsiTheme="minorHAnsi" w:cstheme="minorBidi"/>
            <w:b/>
            <w:noProof/>
            <w:sz w:val="22"/>
            <w:szCs w:val="22"/>
          </w:rPr>
          <w:tab/>
        </w:r>
        <w:r w:rsidR="00BC0194" w:rsidRPr="00BC0194">
          <w:rPr>
            <w:rStyle w:val="Hipercze"/>
            <w:b/>
            <w:noProof/>
          </w:rPr>
          <w:t>PODSTAWA PŁATNOŚCI</w:t>
        </w:r>
        <w:r w:rsidR="00BC0194" w:rsidRPr="00BC0194">
          <w:rPr>
            <w:b/>
            <w:noProof/>
            <w:webHidden/>
          </w:rPr>
          <w:tab/>
        </w:r>
        <w:r w:rsidR="00BC0194" w:rsidRPr="00BC0194">
          <w:rPr>
            <w:b/>
            <w:noProof/>
            <w:webHidden/>
          </w:rPr>
          <w:fldChar w:fldCharType="begin"/>
        </w:r>
        <w:r w:rsidR="00BC0194" w:rsidRPr="00BC0194">
          <w:rPr>
            <w:b/>
            <w:noProof/>
            <w:webHidden/>
          </w:rPr>
          <w:instrText xml:space="preserve"> PAGEREF _Toc184822145 \h </w:instrText>
        </w:r>
        <w:r w:rsidR="00BC0194" w:rsidRPr="00BC0194">
          <w:rPr>
            <w:b/>
            <w:noProof/>
            <w:webHidden/>
          </w:rPr>
        </w:r>
        <w:r w:rsidR="00BC0194" w:rsidRPr="00BC0194">
          <w:rPr>
            <w:b/>
            <w:noProof/>
            <w:webHidden/>
          </w:rPr>
          <w:fldChar w:fldCharType="separate"/>
        </w:r>
        <w:r w:rsidR="00C42F25">
          <w:rPr>
            <w:b/>
            <w:noProof/>
            <w:webHidden/>
          </w:rPr>
          <w:t>6</w:t>
        </w:r>
        <w:r w:rsidR="00BC0194" w:rsidRPr="00BC0194">
          <w:rPr>
            <w:b/>
            <w:noProof/>
            <w:webHidden/>
          </w:rPr>
          <w:fldChar w:fldCharType="end"/>
        </w:r>
      </w:hyperlink>
    </w:p>
    <w:p w:rsidR="00BC0194" w:rsidRPr="00BC0194" w:rsidRDefault="00E31243">
      <w:pPr>
        <w:pStyle w:val="Spistreci1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84822146" w:history="1">
        <w:r w:rsidR="00BC0194" w:rsidRPr="00BC0194">
          <w:rPr>
            <w:rStyle w:val="Hipercze"/>
            <w:b/>
            <w:noProof/>
          </w:rPr>
          <w:t>10.</w:t>
        </w:r>
        <w:r w:rsidR="00BC0194" w:rsidRPr="00BC0194">
          <w:rPr>
            <w:rFonts w:asciiTheme="minorHAnsi" w:eastAsiaTheme="minorEastAsia" w:hAnsiTheme="minorHAnsi" w:cstheme="minorBidi"/>
            <w:b/>
            <w:noProof/>
            <w:sz w:val="22"/>
            <w:szCs w:val="22"/>
          </w:rPr>
          <w:tab/>
        </w:r>
        <w:r w:rsidR="00BC0194" w:rsidRPr="00BC0194">
          <w:rPr>
            <w:rStyle w:val="Hipercze"/>
            <w:b/>
            <w:noProof/>
          </w:rPr>
          <w:t>PRZEPISY ZWIĄZANE</w:t>
        </w:r>
        <w:r w:rsidR="00BC0194" w:rsidRPr="00BC0194">
          <w:rPr>
            <w:b/>
            <w:noProof/>
            <w:webHidden/>
          </w:rPr>
          <w:tab/>
        </w:r>
        <w:r w:rsidR="00BC0194" w:rsidRPr="00BC0194">
          <w:rPr>
            <w:b/>
            <w:noProof/>
            <w:webHidden/>
          </w:rPr>
          <w:fldChar w:fldCharType="begin"/>
        </w:r>
        <w:r w:rsidR="00BC0194" w:rsidRPr="00BC0194">
          <w:rPr>
            <w:b/>
            <w:noProof/>
            <w:webHidden/>
          </w:rPr>
          <w:instrText xml:space="preserve"> PAGEREF _Toc184822146 \h </w:instrText>
        </w:r>
        <w:r w:rsidR="00BC0194" w:rsidRPr="00BC0194">
          <w:rPr>
            <w:b/>
            <w:noProof/>
            <w:webHidden/>
          </w:rPr>
        </w:r>
        <w:r w:rsidR="00BC0194" w:rsidRPr="00BC0194">
          <w:rPr>
            <w:b/>
            <w:noProof/>
            <w:webHidden/>
          </w:rPr>
          <w:fldChar w:fldCharType="separate"/>
        </w:r>
        <w:r w:rsidR="00C42F25">
          <w:rPr>
            <w:b/>
            <w:noProof/>
            <w:webHidden/>
          </w:rPr>
          <w:t>6</w:t>
        </w:r>
        <w:r w:rsidR="00BC0194" w:rsidRPr="00BC0194">
          <w:rPr>
            <w:b/>
            <w:noProof/>
            <w:webHidden/>
          </w:rPr>
          <w:fldChar w:fldCharType="end"/>
        </w:r>
      </w:hyperlink>
    </w:p>
    <w:p w:rsidR="0064373D" w:rsidRPr="00D243BA" w:rsidRDefault="00F95E3B" w:rsidP="00C5291F">
      <w:pPr>
        <w:spacing w:line="276" w:lineRule="auto"/>
        <w:rPr>
          <w:b/>
          <w:sz w:val="24"/>
          <w:szCs w:val="24"/>
        </w:rPr>
      </w:pPr>
      <w:r w:rsidRPr="00534FC1">
        <w:rPr>
          <w:b/>
          <w:sz w:val="24"/>
          <w:szCs w:val="24"/>
        </w:rPr>
        <w:fldChar w:fldCharType="end"/>
      </w:r>
    </w:p>
    <w:p w:rsidR="00AB38FF" w:rsidRPr="00EB485E" w:rsidRDefault="004F6B35" w:rsidP="002B0FDF">
      <w:pPr>
        <w:pStyle w:val="Nagwek1"/>
        <w:tabs>
          <w:tab w:val="clear" w:pos="432"/>
          <w:tab w:val="clear" w:pos="510"/>
          <w:tab w:val="num" w:pos="540"/>
        </w:tabs>
        <w:ind w:left="0" w:firstLine="0"/>
        <w:jc w:val="both"/>
        <w:rPr>
          <w:rFonts w:ascii="Arial" w:hAnsi="Arial"/>
        </w:rPr>
      </w:pPr>
      <w:r>
        <w:br w:type="page"/>
      </w:r>
      <w:bookmarkStart w:id="0" w:name="_Toc351641084"/>
      <w:bookmarkStart w:id="1" w:name="_Toc184822137"/>
      <w:r w:rsidR="00AB38FF" w:rsidRPr="00EB485E">
        <w:rPr>
          <w:rFonts w:ascii="Arial" w:hAnsi="Arial"/>
        </w:rPr>
        <w:lastRenderedPageBreak/>
        <w:t>WSTĘP</w:t>
      </w:r>
      <w:bookmarkEnd w:id="0"/>
      <w:bookmarkEnd w:id="1"/>
    </w:p>
    <w:p w:rsidR="007776D6" w:rsidRPr="00BE42AC" w:rsidRDefault="007776D6" w:rsidP="007776D6">
      <w:pPr>
        <w:shd w:val="clear" w:color="auto" w:fill="FFFFFF"/>
        <w:spacing w:line="276" w:lineRule="auto"/>
        <w:jc w:val="both"/>
      </w:pPr>
    </w:p>
    <w:p w:rsidR="007776D6" w:rsidRPr="00BE42AC" w:rsidRDefault="007776D6" w:rsidP="007776D6">
      <w:pPr>
        <w:pStyle w:val="Nagwek2"/>
        <w:tabs>
          <w:tab w:val="clear" w:pos="576"/>
          <w:tab w:val="num" w:pos="540"/>
        </w:tabs>
        <w:spacing w:line="276" w:lineRule="auto"/>
        <w:ind w:left="540" w:right="23" w:hanging="540"/>
        <w:jc w:val="both"/>
        <w:rPr>
          <w:rFonts w:ascii="Arial" w:hAnsi="Arial" w:cs="Arial"/>
          <w:b w:val="0"/>
          <w:sz w:val="20"/>
        </w:rPr>
      </w:pPr>
      <w:r w:rsidRPr="00BE42AC">
        <w:rPr>
          <w:rFonts w:ascii="Arial" w:hAnsi="Arial" w:cs="Arial"/>
          <w:b w:val="0"/>
          <w:sz w:val="20"/>
        </w:rPr>
        <w:t>Nazwa zadania</w:t>
      </w:r>
    </w:p>
    <w:p w:rsidR="007776D6" w:rsidRPr="00BE42AC" w:rsidRDefault="007776D6" w:rsidP="007776D6">
      <w:pPr>
        <w:spacing w:line="276" w:lineRule="auto"/>
        <w:ind w:right="-398" w:firstLine="510"/>
        <w:jc w:val="both"/>
      </w:pPr>
      <w:r w:rsidRPr="00BE42AC">
        <w:t xml:space="preserve">Niniejsze </w:t>
      </w:r>
      <w:bookmarkStart w:id="2" w:name="_GoBack"/>
      <w:bookmarkEnd w:id="2"/>
      <w:r w:rsidRPr="00BE42AC">
        <w:t xml:space="preserve">opracowanie dotyczy zadania inwestycyjnego o nazwie: </w:t>
      </w:r>
    </w:p>
    <w:p w:rsidR="007776D6" w:rsidRPr="00BE42AC" w:rsidRDefault="007776D6" w:rsidP="007776D6">
      <w:pPr>
        <w:spacing w:line="276" w:lineRule="auto"/>
        <w:ind w:right="-398"/>
        <w:jc w:val="both"/>
      </w:pPr>
    </w:p>
    <w:p w:rsidR="007776D6" w:rsidRPr="00BE42AC" w:rsidRDefault="007776D6" w:rsidP="007776D6">
      <w:pPr>
        <w:spacing w:line="276" w:lineRule="auto"/>
        <w:ind w:right="-398"/>
        <w:jc w:val="both"/>
      </w:pPr>
      <w:r w:rsidRPr="00BE42AC">
        <w:t>Zadanie: „Budowa kanalizacji sanitarnej w Turzy Śląskiej przy ul. Dalków”</w:t>
      </w:r>
    </w:p>
    <w:p w:rsidR="007776D6" w:rsidRPr="00BE42AC" w:rsidRDefault="007776D6" w:rsidP="007776D6">
      <w:pPr>
        <w:spacing w:line="276" w:lineRule="auto"/>
        <w:ind w:right="-398"/>
        <w:jc w:val="both"/>
      </w:pPr>
    </w:p>
    <w:p w:rsidR="007776D6" w:rsidRPr="00BE42AC" w:rsidRDefault="007776D6" w:rsidP="007776D6">
      <w:pPr>
        <w:pStyle w:val="Standard"/>
        <w:tabs>
          <w:tab w:val="left" w:pos="2918"/>
          <w:tab w:val="left" w:pos="4284"/>
        </w:tabs>
        <w:spacing w:line="276" w:lineRule="auto"/>
        <w:ind w:right="23"/>
        <w:jc w:val="both"/>
      </w:pPr>
      <w:r w:rsidRPr="00BE42AC">
        <w:t xml:space="preserve">Projekt: </w:t>
      </w:r>
      <w:r w:rsidRPr="00BE42AC">
        <w:rPr>
          <w:kern w:val="0"/>
        </w:rPr>
        <w:t>„Ochrona wód dorzecza Górnej Odry w zlewni oczyszczalni ścieków Karkoszka II – TURZA Śl.”</w:t>
      </w:r>
    </w:p>
    <w:p w:rsidR="005F7721" w:rsidRDefault="005F7721" w:rsidP="004915B3">
      <w:pPr>
        <w:tabs>
          <w:tab w:val="left" w:pos="2160"/>
        </w:tabs>
        <w:spacing w:line="276" w:lineRule="auto"/>
        <w:ind w:right="23"/>
        <w:jc w:val="both"/>
        <w:rPr>
          <w:b/>
        </w:rPr>
      </w:pPr>
    </w:p>
    <w:p w:rsidR="00AB38FF" w:rsidRPr="00392BF1" w:rsidRDefault="00AB38FF" w:rsidP="008D0C8E">
      <w:pPr>
        <w:pStyle w:val="Nagwek2"/>
        <w:tabs>
          <w:tab w:val="clear" w:pos="576"/>
          <w:tab w:val="num" w:pos="540"/>
        </w:tabs>
        <w:spacing w:line="276" w:lineRule="auto"/>
        <w:ind w:left="540" w:right="23" w:hanging="540"/>
        <w:jc w:val="both"/>
        <w:rPr>
          <w:rFonts w:ascii="Arial" w:hAnsi="Arial" w:cs="Arial"/>
          <w:color w:val="000000"/>
          <w:sz w:val="20"/>
        </w:rPr>
      </w:pPr>
      <w:r w:rsidRPr="00392BF1">
        <w:rPr>
          <w:rFonts w:ascii="Arial" w:hAnsi="Arial" w:cs="Arial"/>
          <w:color w:val="000000"/>
          <w:sz w:val="20"/>
        </w:rPr>
        <w:t>Zakres stosowania ST</w:t>
      </w:r>
    </w:p>
    <w:p w:rsidR="00AB38FF" w:rsidRDefault="00AB38FF" w:rsidP="00F0279A">
      <w:pPr>
        <w:tabs>
          <w:tab w:val="left" w:pos="0"/>
          <w:tab w:val="left" w:pos="540"/>
        </w:tabs>
        <w:overflowPunct w:val="0"/>
        <w:spacing w:before="240" w:line="276" w:lineRule="auto"/>
        <w:ind w:right="23"/>
        <w:jc w:val="both"/>
      </w:pPr>
      <w:r w:rsidRPr="00392BF1">
        <w:tab/>
        <w:t>Specyfikacje Techniczne stanowią część Dokumentów Przetargo</w:t>
      </w:r>
      <w:r w:rsidR="008D0C8E">
        <w:t>wych przy zlecaniu, wykonaniu i </w:t>
      </w:r>
      <w:r w:rsidRPr="00392BF1">
        <w:t>odbiorze robót, w zakresie określonym w pkt. 1.1.</w:t>
      </w:r>
    </w:p>
    <w:p w:rsidR="00C420FF" w:rsidRPr="00392BF1" w:rsidRDefault="00C420FF" w:rsidP="008D0C8E">
      <w:pPr>
        <w:tabs>
          <w:tab w:val="left" w:pos="0"/>
        </w:tabs>
        <w:overflowPunct w:val="0"/>
        <w:spacing w:line="276" w:lineRule="auto"/>
        <w:ind w:right="23"/>
        <w:jc w:val="both"/>
      </w:pPr>
    </w:p>
    <w:p w:rsidR="00AB38FF" w:rsidRPr="0064373D" w:rsidRDefault="00AB38FF" w:rsidP="008D0C8E">
      <w:pPr>
        <w:pStyle w:val="Nagwek2"/>
        <w:tabs>
          <w:tab w:val="clear" w:pos="576"/>
          <w:tab w:val="num" w:pos="540"/>
        </w:tabs>
        <w:spacing w:line="276" w:lineRule="auto"/>
        <w:ind w:right="23"/>
        <w:jc w:val="both"/>
        <w:rPr>
          <w:rFonts w:ascii="Arial" w:hAnsi="Arial" w:cs="Arial"/>
          <w:color w:val="000000"/>
          <w:sz w:val="20"/>
        </w:rPr>
      </w:pPr>
      <w:r w:rsidRPr="0064373D">
        <w:rPr>
          <w:rFonts w:ascii="Arial" w:hAnsi="Arial" w:cs="Arial"/>
          <w:color w:val="000000"/>
          <w:sz w:val="20"/>
        </w:rPr>
        <w:t>Nazwy i kody WSZ dla przewidzianych robót budowlanych</w:t>
      </w:r>
    </w:p>
    <w:p w:rsidR="0093080F" w:rsidRDefault="00AB38FF" w:rsidP="00F0279A">
      <w:pPr>
        <w:shd w:val="clear" w:color="auto" w:fill="FFFFFF"/>
        <w:spacing w:before="240" w:line="276" w:lineRule="auto"/>
        <w:ind w:left="6" w:right="23" w:firstLine="533"/>
        <w:jc w:val="both"/>
      </w:pPr>
      <w:r w:rsidRPr="00392BF1">
        <w:rPr>
          <w:color w:val="000000"/>
        </w:rPr>
        <w:t xml:space="preserve">Przedmiot zamówienia objęty niniejszą Specyfikacją odpowiada następującym robotom budowlanym opisanym kodem Wspólnego Słownika Zamówień (CPV) wg </w:t>
      </w:r>
      <w:r w:rsidR="0093080F">
        <w:rPr>
          <w:color w:val="000000"/>
        </w:rPr>
        <w:t xml:space="preserve">Rozporządzenia Komisji Wspólnoty Europejskiej Nr </w:t>
      </w:r>
      <w:r w:rsidR="0093080F">
        <w:t>213/2008 z dnia 28 listopada 2007</w:t>
      </w:r>
      <w:r w:rsidR="004A28C3">
        <w:t xml:space="preserve"> </w:t>
      </w:r>
      <w:r w:rsidR="0093080F">
        <w:t>r.:</w:t>
      </w:r>
    </w:p>
    <w:p w:rsidR="00DF1580" w:rsidRPr="00FD14FE" w:rsidRDefault="00DF1580" w:rsidP="004915B3">
      <w:pPr>
        <w:tabs>
          <w:tab w:val="left" w:pos="1800"/>
        </w:tabs>
        <w:spacing w:line="360" w:lineRule="auto"/>
        <w:ind w:left="2124" w:hanging="1584"/>
        <w:jc w:val="both"/>
      </w:pPr>
      <w:r w:rsidRPr="00FD14FE">
        <w:t>45231300</w:t>
      </w:r>
      <w:r w:rsidRPr="00FD14FE">
        <w:tab/>
        <w:t xml:space="preserve"> </w:t>
      </w:r>
      <w:r w:rsidRPr="00FD14FE">
        <w:tab/>
        <w:t>Roboty budowlane w zakresie budowy wodociągów i rurociągów do odprowadzania ścieków</w:t>
      </w:r>
    </w:p>
    <w:p w:rsidR="00DF1580" w:rsidRPr="004915B3" w:rsidRDefault="00DF1580" w:rsidP="00DF1580">
      <w:pPr>
        <w:tabs>
          <w:tab w:val="left" w:pos="1800"/>
        </w:tabs>
        <w:spacing w:line="360" w:lineRule="auto"/>
        <w:ind w:left="1980" w:hanging="1440"/>
        <w:jc w:val="both"/>
      </w:pPr>
      <w:r w:rsidRPr="00FD14FE">
        <w:t>45231100</w:t>
      </w:r>
      <w:r w:rsidRPr="00FD14FE">
        <w:tab/>
      </w:r>
      <w:r w:rsidRPr="00FD14FE">
        <w:tab/>
      </w:r>
      <w:r w:rsidRPr="00FD14FE">
        <w:tab/>
        <w:t>Ogólne roboty budowlane związane z budową rurociągów</w:t>
      </w:r>
    </w:p>
    <w:p w:rsidR="00AB38FF" w:rsidRPr="00392BF1" w:rsidRDefault="00AB38FF" w:rsidP="008D0C8E">
      <w:pPr>
        <w:tabs>
          <w:tab w:val="left" w:pos="0"/>
        </w:tabs>
        <w:overflowPunct w:val="0"/>
        <w:spacing w:line="276" w:lineRule="auto"/>
        <w:ind w:right="23"/>
        <w:jc w:val="both"/>
      </w:pPr>
    </w:p>
    <w:p w:rsidR="00AB38FF" w:rsidRPr="001D17EE" w:rsidRDefault="00AB38FF" w:rsidP="008D0C8E">
      <w:pPr>
        <w:pStyle w:val="Nagwek2"/>
        <w:tabs>
          <w:tab w:val="clear" w:pos="576"/>
          <w:tab w:val="num" w:pos="540"/>
        </w:tabs>
        <w:spacing w:line="276" w:lineRule="auto"/>
        <w:ind w:right="23"/>
        <w:jc w:val="both"/>
        <w:rPr>
          <w:rFonts w:ascii="Arial" w:hAnsi="Arial" w:cs="Arial"/>
          <w:color w:val="000000"/>
          <w:sz w:val="20"/>
        </w:rPr>
      </w:pPr>
      <w:r w:rsidRPr="001D17EE">
        <w:rPr>
          <w:rFonts w:ascii="Arial" w:hAnsi="Arial" w:cs="Arial"/>
          <w:color w:val="000000"/>
          <w:sz w:val="20"/>
        </w:rPr>
        <w:t>Przedmiot i zakres robót objętych ST</w:t>
      </w:r>
    </w:p>
    <w:p w:rsidR="005F7721" w:rsidRDefault="00AB38FF" w:rsidP="004915B3">
      <w:pPr>
        <w:shd w:val="clear" w:color="auto" w:fill="FFFFFF"/>
        <w:spacing w:line="276" w:lineRule="auto"/>
        <w:ind w:right="23" w:firstLine="539"/>
        <w:jc w:val="both"/>
      </w:pPr>
      <w:r w:rsidRPr="00392BF1">
        <w:rPr>
          <w:color w:val="000000"/>
        </w:rPr>
        <w:t>Ustalenia zawarte w niniejszej Specyfikacji dotyczą prowadzenia</w:t>
      </w:r>
      <w:r w:rsidR="008D0C8E">
        <w:rPr>
          <w:color w:val="000000"/>
        </w:rPr>
        <w:t xml:space="preserve"> robót pomiarowych związanych z </w:t>
      </w:r>
      <w:r w:rsidRPr="00392BF1">
        <w:rPr>
          <w:color w:val="000000"/>
        </w:rPr>
        <w:t xml:space="preserve">układaniem </w:t>
      </w:r>
      <w:r w:rsidR="007253F4" w:rsidRPr="001B6D97">
        <w:rPr>
          <w:color w:val="000000"/>
        </w:rPr>
        <w:t xml:space="preserve">wodociągu </w:t>
      </w:r>
      <w:r w:rsidRPr="001B6D97">
        <w:rPr>
          <w:color w:val="000000"/>
        </w:rPr>
        <w:t>i obejmują</w:t>
      </w:r>
      <w:r w:rsidR="00DA7A75">
        <w:rPr>
          <w:color w:val="000000"/>
        </w:rPr>
        <w:t xml:space="preserve"> m.in</w:t>
      </w:r>
      <w:r w:rsidRPr="00392BF1">
        <w:rPr>
          <w:color w:val="000000"/>
        </w:rPr>
        <w:t>:</w:t>
      </w:r>
    </w:p>
    <w:p w:rsidR="005F7721" w:rsidRDefault="00AB38FF" w:rsidP="004915B3">
      <w:pPr>
        <w:numPr>
          <w:ilvl w:val="0"/>
          <w:numId w:val="7"/>
        </w:numPr>
        <w:shd w:val="clear" w:color="auto" w:fill="FFFFFF"/>
        <w:tabs>
          <w:tab w:val="left" w:pos="283"/>
        </w:tabs>
        <w:spacing w:line="276" w:lineRule="auto"/>
        <w:ind w:right="23"/>
        <w:jc w:val="both"/>
        <w:rPr>
          <w:color w:val="000000"/>
        </w:rPr>
      </w:pPr>
      <w:r w:rsidRPr="00392BF1">
        <w:rPr>
          <w:color w:val="000000"/>
        </w:rPr>
        <w:t>Geodezyjne wyznaczenie obiektów budowlanych w terenie,</w:t>
      </w:r>
    </w:p>
    <w:p w:rsidR="005F7721" w:rsidRDefault="00BD2033" w:rsidP="004915B3">
      <w:pPr>
        <w:numPr>
          <w:ilvl w:val="0"/>
          <w:numId w:val="7"/>
        </w:numPr>
        <w:shd w:val="clear" w:color="auto" w:fill="FFFFFF"/>
        <w:tabs>
          <w:tab w:val="left" w:pos="283"/>
        </w:tabs>
        <w:spacing w:line="276" w:lineRule="auto"/>
        <w:ind w:right="23"/>
        <w:jc w:val="both"/>
        <w:rPr>
          <w:color w:val="000000"/>
        </w:rPr>
      </w:pPr>
      <w:r>
        <w:rPr>
          <w:color w:val="000000"/>
        </w:rPr>
        <w:t>Sprawdzenie rzędnych terenu</w:t>
      </w:r>
    </w:p>
    <w:p w:rsidR="00AB38FF" w:rsidRPr="00392BF1" w:rsidRDefault="00AB38FF">
      <w:pPr>
        <w:numPr>
          <w:ilvl w:val="0"/>
          <w:numId w:val="7"/>
        </w:numPr>
        <w:shd w:val="clear" w:color="auto" w:fill="FFFFFF"/>
        <w:tabs>
          <w:tab w:val="left" w:pos="283"/>
        </w:tabs>
        <w:spacing w:line="276" w:lineRule="auto"/>
        <w:ind w:right="23"/>
        <w:jc w:val="both"/>
        <w:rPr>
          <w:color w:val="000000"/>
        </w:rPr>
      </w:pPr>
      <w:r w:rsidRPr="00392BF1">
        <w:rPr>
          <w:color w:val="000000"/>
        </w:rPr>
        <w:t>Czynności geodezyjne w toku budowy,</w:t>
      </w:r>
    </w:p>
    <w:p w:rsidR="005F7721" w:rsidRDefault="00AB38FF" w:rsidP="004915B3">
      <w:pPr>
        <w:numPr>
          <w:ilvl w:val="0"/>
          <w:numId w:val="7"/>
        </w:numPr>
        <w:shd w:val="clear" w:color="auto" w:fill="FFFFFF"/>
        <w:tabs>
          <w:tab w:val="left" w:pos="283"/>
        </w:tabs>
        <w:spacing w:line="276" w:lineRule="auto"/>
        <w:ind w:right="23"/>
        <w:jc w:val="both"/>
        <w:rPr>
          <w:color w:val="000000"/>
        </w:rPr>
      </w:pPr>
      <w:r w:rsidRPr="00392BF1">
        <w:rPr>
          <w:color w:val="000000"/>
        </w:rPr>
        <w:t>Czynności geodezyjne po zakończeniu budowy,</w:t>
      </w:r>
    </w:p>
    <w:p w:rsidR="005F7721" w:rsidRDefault="00DA7A75" w:rsidP="004915B3">
      <w:pPr>
        <w:numPr>
          <w:ilvl w:val="0"/>
          <w:numId w:val="7"/>
        </w:numPr>
        <w:shd w:val="clear" w:color="auto" w:fill="FFFFFF"/>
        <w:tabs>
          <w:tab w:val="left" w:pos="283"/>
        </w:tabs>
        <w:spacing w:line="276" w:lineRule="auto"/>
        <w:ind w:left="283" w:right="23" w:hanging="283"/>
        <w:jc w:val="both"/>
        <w:rPr>
          <w:color w:val="000000"/>
        </w:rPr>
      </w:pPr>
      <w:r>
        <w:rPr>
          <w:color w:val="000000"/>
        </w:rPr>
        <w:t xml:space="preserve">Opracowanie </w:t>
      </w:r>
      <w:r w:rsidR="000D035C">
        <w:rPr>
          <w:color w:val="000000"/>
        </w:rPr>
        <w:t xml:space="preserve">elektronicznych </w:t>
      </w:r>
      <w:r>
        <w:rPr>
          <w:color w:val="000000"/>
        </w:rPr>
        <w:t>kart studni</w:t>
      </w:r>
      <w:r w:rsidR="00721B52">
        <w:rPr>
          <w:color w:val="000000"/>
        </w:rPr>
        <w:t>,</w:t>
      </w:r>
    </w:p>
    <w:p w:rsidR="00FF3A70" w:rsidRDefault="00FF3A70" w:rsidP="003169D1">
      <w:pPr>
        <w:numPr>
          <w:ilvl w:val="0"/>
          <w:numId w:val="7"/>
        </w:numPr>
        <w:shd w:val="clear" w:color="auto" w:fill="FFFFFF"/>
        <w:tabs>
          <w:tab w:val="left" w:pos="283"/>
        </w:tabs>
        <w:spacing w:line="276" w:lineRule="auto"/>
        <w:ind w:left="283" w:right="23" w:hanging="283"/>
        <w:jc w:val="both"/>
      </w:pPr>
      <w:r>
        <w:t>W</w:t>
      </w:r>
      <w:r w:rsidRPr="00FC0A8D">
        <w:t>znowienie</w:t>
      </w:r>
      <w:r w:rsidRPr="00FF3A70">
        <w:t xml:space="preserve"> znaków</w:t>
      </w:r>
      <w:r w:rsidRPr="00FC0A8D">
        <w:rPr>
          <w:b/>
        </w:rPr>
        <w:t xml:space="preserve"> </w:t>
      </w:r>
      <w:r w:rsidRPr="006E0A43">
        <w:t>granicznych naru</w:t>
      </w:r>
      <w:r w:rsidRPr="00FC0A8D">
        <w:t>szonych w trakcie prowadzenia robót</w:t>
      </w:r>
    </w:p>
    <w:p w:rsidR="005F7721" w:rsidRDefault="00BD2033" w:rsidP="004915B3">
      <w:pPr>
        <w:numPr>
          <w:ilvl w:val="0"/>
          <w:numId w:val="7"/>
        </w:numPr>
        <w:shd w:val="clear" w:color="auto" w:fill="FFFFFF"/>
        <w:tabs>
          <w:tab w:val="left" w:pos="0"/>
          <w:tab w:val="left" w:pos="283"/>
        </w:tabs>
        <w:overflowPunct w:val="0"/>
        <w:spacing w:line="276" w:lineRule="auto"/>
        <w:ind w:left="283" w:right="23" w:hanging="283"/>
        <w:jc w:val="both"/>
        <w:rPr>
          <w:color w:val="000000"/>
        </w:rPr>
      </w:pPr>
      <w:r w:rsidRPr="00992E2F">
        <w:rPr>
          <w:color w:val="000000"/>
        </w:rPr>
        <w:t>Ponadto w</w:t>
      </w:r>
      <w:r w:rsidR="00AB38FF" w:rsidRPr="00992E2F">
        <w:rPr>
          <w:color w:val="000000"/>
        </w:rPr>
        <w:t xml:space="preserve"> zakres robót pomiarowych, związanych z odtworzeniem trasy i punktów wysokościowych wchodzą</w:t>
      </w:r>
      <w:r w:rsidR="00DA7A75" w:rsidRPr="00992E2F">
        <w:rPr>
          <w:color w:val="000000"/>
        </w:rPr>
        <w:t xml:space="preserve"> m.in</w:t>
      </w:r>
      <w:r w:rsidR="00AB38FF" w:rsidRPr="00992E2F">
        <w:rPr>
          <w:color w:val="000000"/>
        </w:rPr>
        <w:t>:</w:t>
      </w:r>
    </w:p>
    <w:p w:rsidR="00AB38FF" w:rsidRPr="00392BF1" w:rsidRDefault="00AB38FF" w:rsidP="008D0C8E">
      <w:pPr>
        <w:widowControl/>
        <w:numPr>
          <w:ilvl w:val="0"/>
          <w:numId w:val="2"/>
        </w:numPr>
        <w:tabs>
          <w:tab w:val="left" w:pos="0"/>
        </w:tabs>
        <w:overflowPunct w:val="0"/>
        <w:spacing w:line="276" w:lineRule="auto"/>
        <w:ind w:left="1134" w:right="23"/>
        <w:jc w:val="both"/>
        <w:rPr>
          <w:color w:val="000000"/>
        </w:rPr>
      </w:pPr>
      <w:r w:rsidRPr="00392BF1">
        <w:rPr>
          <w:color w:val="000000"/>
        </w:rPr>
        <w:t>sprawdzenie wyznaczenia sytuacyjnego i wysokościowe</w:t>
      </w:r>
      <w:r w:rsidR="008D0C8E">
        <w:rPr>
          <w:color w:val="000000"/>
        </w:rPr>
        <w:t>go punktów głównych osi trasy i </w:t>
      </w:r>
      <w:r w:rsidRPr="00392BF1">
        <w:rPr>
          <w:color w:val="000000"/>
        </w:rPr>
        <w:t>punktów wysokościowych,</w:t>
      </w:r>
    </w:p>
    <w:p w:rsidR="00AB38FF" w:rsidRPr="00392BF1" w:rsidRDefault="00AB38FF" w:rsidP="008D0C8E">
      <w:pPr>
        <w:widowControl/>
        <w:numPr>
          <w:ilvl w:val="0"/>
          <w:numId w:val="2"/>
        </w:numPr>
        <w:tabs>
          <w:tab w:val="left" w:pos="0"/>
        </w:tabs>
        <w:overflowPunct w:val="0"/>
        <w:spacing w:line="276" w:lineRule="auto"/>
        <w:ind w:left="1134" w:right="23"/>
        <w:jc w:val="both"/>
        <w:rPr>
          <w:color w:val="000000"/>
        </w:rPr>
      </w:pPr>
      <w:r w:rsidRPr="00392BF1">
        <w:rPr>
          <w:color w:val="000000"/>
        </w:rPr>
        <w:t>uzupełnienie osi trasy dodatkowymi punktami (wyznaczenie osi),</w:t>
      </w:r>
    </w:p>
    <w:p w:rsidR="00AB38FF" w:rsidRPr="00392BF1" w:rsidRDefault="00AB38FF" w:rsidP="008D0C8E">
      <w:pPr>
        <w:widowControl/>
        <w:numPr>
          <w:ilvl w:val="0"/>
          <w:numId w:val="2"/>
        </w:numPr>
        <w:tabs>
          <w:tab w:val="left" w:pos="0"/>
        </w:tabs>
        <w:overflowPunct w:val="0"/>
        <w:spacing w:line="276" w:lineRule="auto"/>
        <w:ind w:left="1134" w:right="23"/>
        <w:jc w:val="both"/>
        <w:rPr>
          <w:color w:val="000000"/>
        </w:rPr>
      </w:pPr>
      <w:r w:rsidRPr="00392BF1">
        <w:rPr>
          <w:color w:val="000000"/>
        </w:rPr>
        <w:t>wyznaczenie dodatkowych punktów wysokościowych (reperów roboczych),</w:t>
      </w:r>
    </w:p>
    <w:p w:rsidR="00AB38FF" w:rsidRPr="00392BF1" w:rsidRDefault="00AB38FF" w:rsidP="008D0C8E">
      <w:pPr>
        <w:widowControl/>
        <w:numPr>
          <w:ilvl w:val="0"/>
          <w:numId w:val="2"/>
        </w:numPr>
        <w:tabs>
          <w:tab w:val="left" w:pos="0"/>
        </w:tabs>
        <w:overflowPunct w:val="0"/>
        <w:spacing w:line="276" w:lineRule="auto"/>
        <w:ind w:left="1134" w:right="23"/>
        <w:jc w:val="both"/>
        <w:rPr>
          <w:color w:val="000000"/>
        </w:rPr>
      </w:pPr>
      <w:r w:rsidRPr="00392BF1">
        <w:rPr>
          <w:color w:val="000000"/>
        </w:rPr>
        <w:t>wyznaczenie przekrojów poprzecznych,</w:t>
      </w:r>
    </w:p>
    <w:p w:rsidR="00AB38FF" w:rsidRDefault="00AB38FF" w:rsidP="008D0C8E">
      <w:pPr>
        <w:widowControl/>
        <w:numPr>
          <w:ilvl w:val="0"/>
          <w:numId w:val="2"/>
        </w:numPr>
        <w:tabs>
          <w:tab w:val="left" w:pos="0"/>
        </w:tabs>
        <w:overflowPunct w:val="0"/>
        <w:spacing w:line="276" w:lineRule="auto"/>
        <w:ind w:left="1134" w:right="23"/>
        <w:jc w:val="both"/>
        <w:rPr>
          <w:color w:val="000000"/>
        </w:rPr>
      </w:pPr>
      <w:proofErr w:type="spellStart"/>
      <w:r w:rsidRPr="00392BF1">
        <w:rPr>
          <w:color w:val="000000"/>
        </w:rPr>
        <w:t>zastabilizowanie</w:t>
      </w:r>
      <w:proofErr w:type="spellEnd"/>
      <w:r w:rsidRPr="00392BF1">
        <w:rPr>
          <w:color w:val="000000"/>
        </w:rPr>
        <w:t xml:space="preserve"> punktów w sposób trwały, ochrona ich przed zniszczeniem oraz oznakowanie w sposób ułatwiający odszukanie i ewentualne odtworzenie.</w:t>
      </w:r>
    </w:p>
    <w:p w:rsidR="00074B29" w:rsidRDefault="00C5291F" w:rsidP="008D0C8E">
      <w:pPr>
        <w:widowControl/>
        <w:tabs>
          <w:tab w:val="left" w:pos="0"/>
        </w:tabs>
        <w:overflowPunct w:val="0"/>
        <w:spacing w:line="276" w:lineRule="auto"/>
        <w:ind w:right="23"/>
        <w:jc w:val="both"/>
        <w:rPr>
          <w:color w:val="000000"/>
        </w:rPr>
      </w:pPr>
      <w:r>
        <w:rPr>
          <w:color w:val="000000"/>
        </w:rPr>
        <w:t>-    Odtworzenie naruszonych kamieni granicznych</w:t>
      </w:r>
      <w:r w:rsidR="00074B29">
        <w:rPr>
          <w:color w:val="000000"/>
        </w:rPr>
        <w:t>,</w:t>
      </w:r>
    </w:p>
    <w:p w:rsidR="00074B29" w:rsidRDefault="00074B29" w:rsidP="00074B29">
      <w:pPr>
        <w:widowControl/>
        <w:tabs>
          <w:tab w:val="left" w:pos="0"/>
        </w:tabs>
        <w:overflowPunct w:val="0"/>
        <w:spacing w:line="276" w:lineRule="auto"/>
        <w:ind w:right="23"/>
        <w:jc w:val="both"/>
        <w:rPr>
          <w:color w:val="000000"/>
        </w:rPr>
      </w:pPr>
      <w:r>
        <w:rPr>
          <w:color w:val="000000"/>
        </w:rPr>
        <w:t xml:space="preserve">-    </w:t>
      </w:r>
      <w:r w:rsidR="007D4EB0">
        <w:rPr>
          <w:color w:val="000000"/>
        </w:rPr>
        <w:t>W</w:t>
      </w:r>
      <w:r>
        <w:rPr>
          <w:color w:val="000000"/>
        </w:rPr>
        <w:t xml:space="preserve">ykonie innych czynności geodezyjnych opisanych w </w:t>
      </w:r>
      <w:r w:rsidR="003169D1">
        <w:rPr>
          <w:color w:val="000000"/>
        </w:rPr>
        <w:t>Umowie</w:t>
      </w:r>
      <w:r>
        <w:rPr>
          <w:color w:val="000000"/>
        </w:rPr>
        <w:t>.</w:t>
      </w:r>
    </w:p>
    <w:p w:rsidR="00C5291F" w:rsidRDefault="00C5291F" w:rsidP="008D0C8E">
      <w:pPr>
        <w:widowControl/>
        <w:tabs>
          <w:tab w:val="left" w:pos="0"/>
        </w:tabs>
        <w:overflowPunct w:val="0"/>
        <w:spacing w:line="276" w:lineRule="auto"/>
        <w:ind w:right="23"/>
        <w:jc w:val="both"/>
        <w:rPr>
          <w:color w:val="000000"/>
        </w:rPr>
      </w:pPr>
    </w:p>
    <w:p w:rsidR="00AB38FF" w:rsidRPr="00392BF1" w:rsidRDefault="00AB38FF" w:rsidP="00EB485E">
      <w:pPr>
        <w:pStyle w:val="Nagwek2"/>
        <w:tabs>
          <w:tab w:val="clear" w:pos="576"/>
          <w:tab w:val="num" w:pos="540"/>
        </w:tabs>
        <w:spacing w:line="276" w:lineRule="auto"/>
        <w:ind w:right="23"/>
        <w:jc w:val="both"/>
        <w:rPr>
          <w:rFonts w:ascii="Arial" w:eastAsia="Arial Unicode MS" w:hAnsi="Arial" w:cs="Arial"/>
          <w:color w:val="000000"/>
          <w:sz w:val="20"/>
        </w:rPr>
      </w:pPr>
      <w:r w:rsidRPr="00392BF1">
        <w:rPr>
          <w:rFonts w:ascii="Arial" w:hAnsi="Arial" w:cs="Arial"/>
          <w:color w:val="000000"/>
          <w:sz w:val="20"/>
        </w:rPr>
        <w:t>Określenia podstawowe</w:t>
      </w:r>
    </w:p>
    <w:p w:rsidR="005F7721" w:rsidRDefault="00912D08" w:rsidP="004915B3">
      <w:pPr>
        <w:numPr>
          <w:ilvl w:val="2"/>
          <w:numId w:val="9"/>
        </w:numPr>
        <w:tabs>
          <w:tab w:val="left" w:pos="0"/>
        </w:tabs>
        <w:overflowPunct w:val="0"/>
        <w:spacing w:before="240" w:after="120" w:line="276" w:lineRule="auto"/>
        <w:ind w:right="23"/>
        <w:jc w:val="both"/>
        <w:rPr>
          <w:color w:val="000000"/>
        </w:rPr>
      </w:pPr>
      <w:r w:rsidRPr="00392BF1">
        <w:rPr>
          <w:color w:val="000000"/>
        </w:rPr>
        <w:t xml:space="preserve">Punkty główne trasy - punkty załamania osi trasy, punkty kierunkowe oraz początkowy i </w:t>
      </w:r>
      <w:r w:rsidRPr="00A6167E">
        <w:rPr>
          <w:color w:val="000000"/>
        </w:rPr>
        <w:t>końcowy punkt trasy.</w:t>
      </w:r>
    </w:p>
    <w:p w:rsidR="00912D08" w:rsidRPr="004915B3" w:rsidRDefault="00912D08" w:rsidP="004915B3">
      <w:pPr>
        <w:pStyle w:val="Akapitzlist"/>
        <w:numPr>
          <w:ilvl w:val="2"/>
          <w:numId w:val="9"/>
        </w:numPr>
        <w:tabs>
          <w:tab w:val="left" w:pos="0"/>
        </w:tabs>
        <w:overflowPunct w:val="0"/>
        <w:spacing w:line="276" w:lineRule="auto"/>
        <w:ind w:right="23"/>
        <w:jc w:val="both"/>
        <w:rPr>
          <w:color w:val="000000"/>
        </w:rPr>
      </w:pPr>
      <w:r w:rsidRPr="004915B3">
        <w:rPr>
          <w:color w:val="000000"/>
        </w:rPr>
        <w:t>Pozostałe określenia podstawowe są zgodne z obowiązującymi, od</w:t>
      </w:r>
      <w:r w:rsidR="008D0C8E" w:rsidRPr="004915B3">
        <w:rPr>
          <w:color w:val="000000"/>
        </w:rPr>
        <w:t xml:space="preserve">powiednimi </w:t>
      </w:r>
      <w:r w:rsidR="0099696F" w:rsidRPr="004915B3">
        <w:rPr>
          <w:color w:val="000000"/>
        </w:rPr>
        <w:t>polskimi normami</w:t>
      </w:r>
      <w:r w:rsidR="008D0C8E" w:rsidRPr="004915B3">
        <w:rPr>
          <w:color w:val="000000"/>
        </w:rPr>
        <w:t xml:space="preserve"> i z </w:t>
      </w:r>
      <w:r w:rsidRPr="004915B3">
        <w:rPr>
          <w:color w:val="000000"/>
        </w:rPr>
        <w:t>definicjami podanymi w ST WO „Wymagania ogólne”.</w:t>
      </w:r>
    </w:p>
    <w:p w:rsidR="00DA7A75" w:rsidRPr="00A6167E" w:rsidRDefault="00DA7A75" w:rsidP="008D0C8E">
      <w:pPr>
        <w:tabs>
          <w:tab w:val="left" w:pos="0"/>
        </w:tabs>
        <w:overflowPunct w:val="0"/>
        <w:spacing w:line="276" w:lineRule="auto"/>
        <w:ind w:right="23"/>
        <w:jc w:val="both"/>
        <w:rPr>
          <w:color w:val="000000"/>
        </w:rPr>
      </w:pPr>
    </w:p>
    <w:p w:rsidR="005F7721" w:rsidRDefault="00AB38FF" w:rsidP="004915B3">
      <w:pPr>
        <w:pStyle w:val="Nagwek2"/>
        <w:tabs>
          <w:tab w:val="clear" w:pos="576"/>
          <w:tab w:val="num" w:pos="540"/>
        </w:tabs>
        <w:spacing w:line="360" w:lineRule="auto"/>
        <w:jc w:val="both"/>
        <w:rPr>
          <w:rFonts w:ascii="Arial" w:hAnsi="Arial" w:cs="Arial"/>
          <w:sz w:val="20"/>
        </w:rPr>
      </w:pPr>
      <w:r w:rsidRPr="00A6167E">
        <w:rPr>
          <w:rFonts w:ascii="Arial" w:hAnsi="Arial" w:cs="Arial"/>
          <w:sz w:val="20"/>
        </w:rPr>
        <w:t>Ogólne wymagania dotyczące robót</w:t>
      </w:r>
    </w:p>
    <w:p w:rsidR="005F7721" w:rsidRDefault="00EB485E" w:rsidP="004915B3">
      <w:pPr>
        <w:tabs>
          <w:tab w:val="left" w:pos="0"/>
          <w:tab w:val="left" w:pos="540"/>
        </w:tabs>
        <w:overflowPunct w:val="0"/>
        <w:spacing w:line="360" w:lineRule="auto"/>
        <w:jc w:val="both"/>
      </w:pPr>
      <w:r>
        <w:tab/>
      </w:r>
      <w:r w:rsidR="00AB38FF" w:rsidRPr="00A6167E">
        <w:t>Ogólne wymagania dotyczące robót podano w ST</w:t>
      </w:r>
      <w:r w:rsidR="00912D08" w:rsidRPr="00A6167E">
        <w:t xml:space="preserve"> WO</w:t>
      </w:r>
      <w:r w:rsidR="00AB38FF" w:rsidRPr="00A6167E">
        <w:t xml:space="preserve"> „Wymagania ogólne”.</w:t>
      </w:r>
    </w:p>
    <w:p w:rsidR="00AB38FF" w:rsidRPr="00EB485E" w:rsidRDefault="00AB38FF" w:rsidP="00EB485E">
      <w:pPr>
        <w:pStyle w:val="Nagwek1"/>
        <w:tabs>
          <w:tab w:val="clear" w:pos="432"/>
          <w:tab w:val="clear" w:pos="510"/>
          <w:tab w:val="left" w:pos="540"/>
        </w:tabs>
        <w:rPr>
          <w:rFonts w:ascii="Arial" w:hAnsi="Arial"/>
        </w:rPr>
      </w:pPr>
      <w:bookmarkStart w:id="3" w:name="_Toc351641085"/>
      <w:bookmarkStart w:id="4" w:name="_Toc184822138"/>
      <w:r w:rsidRPr="00EB485E">
        <w:rPr>
          <w:rFonts w:ascii="Arial" w:hAnsi="Arial"/>
        </w:rPr>
        <w:t>MATERIAŁY</w:t>
      </w:r>
      <w:bookmarkEnd w:id="3"/>
      <w:bookmarkEnd w:id="4"/>
    </w:p>
    <w:p w:rsidR="00EB485E" w:rsidRPr="00EB485E" w:rsidRDefault="00EB485E" w:rsidP="00EB485E"/>
    <w:p w:rsidR="00AB38FF" w:rsidRPr="00EB485E" w:rsidRDefault="00AB38FF" w:rsidP="00EB485E">
      <w:pPr>
        <w:pStyle w:val="Nagwek2"/>
        <w:tabs>
          <w:tab w:val="clear" w:pos="576"/>
          <w:tab w:val="num" w:pos="540"/>
        </w:tabs>
        <w:spacing w:line="276" w:lineRule="auto"/>
        <w:ind w:right="23"/>
        <w:jc w:val="both"/>
        <w:rPr>
          <w:rFonts w:ascii="Arial" w:hAnsi="Arial" w:cs="Arial"/>
          <w:color w:val="000000"/>
          <w:sz w:val="20"/>
        </w:rPr>
      </w:pPr>
      <w:r w:rsidRPr="00EB485E">
        <w:rPr>
          <w:rFonts w:ascii="Arial" w:hAnsi="Arial" w:cs="Arial"/>
          <w:sz w:val="20"/>
        </w:rPr>
        <w:t>Ogólne wymagania dotyczące materiałów</w:t>
      </w:r>
    </w:p>
    <w:p w:rsidR="00AB38FF" w:rsidRDefault="00AB38FF" w:rsidP="00F0279A">
      <w:pPr>
        <w:shd w:val="clear" w:color="auto" w:fill="FFFFFF"/>
        <w:spacing w:before="240" w:line="276" w:lineRule="auto"/>
        <w:ind w:right="23" w:firstLine="539"/>
        <w:jc w:val="both"/>
      </w:pPr>
      <w:r w:rsidRPr="00392BF1">
        <w:t>Ogólne wymagania dotyczące Materiałów, ich pozyskiw</w:t>
      </w:r>
      <w:r w:rsidR="00556BCA">
        <w:t>ania i składowania podano w ST-W</w:t>
      </w:r>
      <w:r w:rsidR="00343D72">
        <w:t>O</w:t>
      </w:r>
      <w:r w:rsidRPr="00392BF1">
        <w:t xml:space="preserve"> Wymagania Ogólne punkt 2.</w:t>
      </w:r>
    </w:p>
    <w:p w:rsidR="00AB38FF" w:rsidRPr="00392BF1" w:rsidRDefault="00AB38FF" w:rsidP="008D0C8E">
      <w:pPr>
        <w:shd w:val="clear" w:color="auto" w:fill="FFFFFF"/>
        <w:spacing w:before="53" w:line="276" w:lineRule="auto"/>
        <w:ind w:right="23"/>
        <w:jc w:val="both"/>
      </w:pPr>
    </w:p>
    <w:p w:rsidR="00AB38FF" w:rsidRPr="00EB485E" w:rsidRDefault="00AB38FF" w:rsidP="00EB485E">
      <w:pPr>
        <w:pStyle w:val="Nagwek2"/>
        <w:tabs>
          <w:tab w:val="clear" w:pos="576"/>
          <w:tab w:val="num" w:pos="540"/>
        </w:tabs>
        <w:spacing w:line="276" w:lineRule="auto"/>
        <w:ind w:right="23"/>
        <w:jc w:val="both"/>
        <w:rPr>
          <w:rFonts w:ascii="Arial" w:hAnsi="Arial" w:cs="Arial"/>
          <w:color w:val="000000"/>
          <w:sz w:val="20"/>
        </w:rPr>
      </w:pPr>
      <w:r w:rsidRPr="00EB485E">
        <w:rPr>
          <w:rFonts w:ascii="Arial" w:hAnsi="Arial" w:cs="Arial"/>
          <w:sz w:val="20"/>
        </w:rPr>
        <w:t>Rodzaje materiałów</w:t>
      </w:r>
    </w:p>
    <w:p w:rsidR="00AB38FF" w:rsidRPr="00392BF1" w:rsidRDefault="00EB485E" w:rsidP="00F0279A">
      <w:pPr>
        <w:tabs>
          <w:tab w:val="left" w:pos="0"/>
          <w:tab w:val="left" w:pos="540"/>
        </w:tabs>
        <w:overflowPunct w:val="0"/>
        <w:spacing w:before="240" w:line="276" w:lineRule="auto"/>
        <w:ind w:right="23"/>
        <w:jc w:val="both"/>
        <w:rPr>
          <w:color w:val="000000"/>
        </w:rPr>
      </w:pPr>
      <w:r>
        <w:rPr>
          <w:color w:val="000000"/>
        </w:rPr>
        <w:tab/>
      </w:r>
      <w:r w:rsidR="00AB38FF" w:rsidRPr="00392BF1">
        <w:rPr>
          <w:color w:val="000000"/>
        </w:rPr>
        <w:t>Do utrwalenia punktów głównych trasy n</w:t>
      </w:r>
      <w:r w:rsidR="008D0C8E">
        <w:rPr>
          <w:color w:val="000000"/>
        </w:rPr>
        <w:t xml:space="preserve">ależy stosować pale drewniane z </w:t>
      </w:r>
      <w:r w:rsidR="00AB38FF" w:rsidRPr="00392BF1">
        <w:rPr>
          <w:color w:val="000000"/>
        </w:rPr>
        <w:t>gwoździem lub prętem stalowym, słupki betonowe albo rury metalowe o długości około 0,50 metra.</w:t>
      </w:r>
    </w:p>
    <w:p w:rsidR="00AB38FF" w:rsidRPr="00392BF1" w:rsidRDefault="00AB38FF" w:rsidP="008D0C8E">
      <w:pPr>
        <w:tabs>
          <w:tab w:val="left" w:pos="0"/>
        </w:tabs>
        <w:overflowPunct w:val="0"/>
        <w:spacing w:line="276" w:lineRule="auto"/>
        <w:ind w:right="23"/>
        <w:jc w:val="both"/>
        <w:rPr>
          <w:color w:val="000000"/>
        </w:rPr>
      </w:pPr>
      <w:r w:rsidRPr="00392BF1">
        <w:rPr>
          <w:color w:val="000000"/>
        </w:rPr>
        <w:t>Pale drewniane umieszczone poza granicą robót ziemnych, w sąsiedztwie punktów załamania trasy, powinny mieć średnicę od  0,15 do 0,20 m  i długość od 1,5 do 1,7 m.</w:t>
      </w:r>
    </w:p>
    <w:p w:rsidR="00AB38FF" w:rsidRPr="00392BF1" w:rsidRDefault="00AB38FF" w:rsidP="008D0C8E">
      <w:pPr>
        <w:tabs>
          <w:tab w:val="left" w:pos="0"/>
        </w:tabs>
        <w:overflowPunct w:val="0"/>
        <w:spacing w:line="276" w:lineRule="auto"/>
        <w:ind w:right="23"/>
        <w:jc w:val="both"/>
        <w:rPr>
          <w:color w:val="000000"/>
        </w:rPr>
      </w:pPr>
      <w:r w:rsidRPr="00392BF1">
        <w:rPr>
          <w:color w:val="000000"/>
        </w:rPr>
        <w:t>Do stabilizacji pozostałych punktów należy stosować paliki drewniane średnicy od 0,05 do 0,08 m i długości około 0,30 m, a dla punktów utrwalanych w istniejącej nawierzchni bolce stalowe średnicy 5 mm i długości od  0,04 do 0,05 m.</w:t>
      </w:r>
    </w:p>
    <w:p w:rsidR="00171AB9" w:rsidRDefault="00AB38FF" w:rsidP="008D0C8E">
      <w:pPr>
        <w:tabs>
          <w:tab w:val="left" w:pos="0"/>
        </w:tabs>
        <w:overflowPunct w:val="0"/>
        <w:spacing w:line="276" w:lineRule="auto"/>
        <w:ind w:right="23"/>
        <w:jc w:val="both"/>
      </w:pPr>
      <w:r>
        <w:t>„</w:t>
      </w:r>
      <w:r w:rsidRPr="00392BF1">
        <w:t>Świadki” powinny mieć długość około 0,50 m i przekrój prostokątny.</w:t>
      </w:r>
    </w:p>
    <w:p w:rsidR="00AB38FF" w:rsidRPr="00C0519A" w:rsidRDefault="00AB38FF" w:rsidP="008D0C8E">
      <w:pPr>
        <w:pStyle w:val="Nagwek1"/>
        <w:tabs>
          <w:tab w:val="clear" w:pos="432"/>
          <w:tab w:val="num" w:pos="540"/>
        </w:tabs>
        <w:spacing w:line="276" w:lineRule="auto"/>
        <w:ind w:right="23"/>
        <w:jc w:val="both"/>
        <w:rPr>
          <w:rFonts w:ascii="Arial" w:hAnsi="Arial"/>
        </w:rPr>
      </w:pPr>
      <w:bookmarkStart w:id="5" w:name="_Toc351641086"/>
      <w:bookmarkStart w:id="6" w:name="_Toc184822139"/>
      <w:r w:rsidRPr="00C0519A">
        <w:rPr>
          <w:rFonts w:ascii="Arial" w:hAnsi="Arial"/>
        </w:rPr>
        <w:t>SPRZĘT</w:t>
      </w:r>
      <w:bookmarkEnd w:id="5"/>
      <w:bookmarkEnd w:id="6"/>
    </w:p>
    <w:p w:rsidR="00AB38FF" w:rsidRPr="00392BF1" w:rsidRDefault="00AB38FF" w:rsidP="00F0279A">
      <w:pPr>
        <w:pStyle w:val="Nagwek2"/>
        <w:tabs>
          <w:tab w:val="clear" w:pos="576"/>
          <w:tab w:val="num" w:pos="540"/>
        </w:tabs>
        <w:spacing w:before="240" w:line="276" w:lineRule="auto"/>
        <w:ind w:left="578" w:right="23" w:hanging="578"/>
        <w:jc w:val="both"/>
        <w:rPr>
          <w:rFonts w:ascii="Arial" w:hAnsi="Arial" w:cs="Arial"/>
          <w:color w:val="000000"/>
          <w:sz w:val="20"/>
        </w:rPr>
      </w:pPr>
      <w:r w:rsidRPr="00392BF1">
        <w:rPr>
          <w:rFonts w:ascii="Arial" w:hAnsi="Arial" w:cs="Arial"/>
          <w:color w:val="000000"/>
          <w:sz w:val="20"/>
        </w:rPr>
        <w:t>Ogólne wymagania dotyczące sprzętu</w:t>
      </w:r>
    </w:p>
    <w:p w:rsidR="00565794" w:rsidRDefault="00AB38FF" w:rsidP="00F0279A">
      <w:pPr>
        <w:shd w:val="clear" w:color="auto" w:fill="FFFFFF"/>
        <w:spacing w:before="240" w:line="276" w:lineRule="auto"/>
        <w:ind w:right="23" w:firstLine="578"/>
        <w:jc w:val="both"/>
        <w:rPr>
          <w:color w:val="000000"/>
        </w:rPr>
      </w:pPr>
      <w:r w:rsidRPr="00392BF1">
        <w:rPr>
          <w:color w:val="000000"/>
        </w:rPr>
        <w:t>Ogólne wymagania</w:t>
      </w:r>
      <w:r w:rsidR="00556BCA">
        <w:rPr>
          <w:color w:val="000000"/>
        </w:rPr>
        <w:t xml:space="preserve"> dotyczące Sprzętu podano w ST-W</w:t>
      </w:r>
      <w:r w:rsidR="00343D72">
        <w:rPr>
          <w:color w:val="000000"/>
        </w:rPr>
        <w:t>O</w:t>
      </w:r>
      <w:r w:rsidRPr="00392BF1">
        <w:rPr>
          <w:color w:val="000000"/>
        </w:rPr>
        <w:t xml:space="preserve"> Wymagania Ogólne</w:t>
      </w:r>
      <w:r w:rsidR="009F197D">
        <w:rPr>
          <w:color w:val="000000"/>
        </w:rPr>
        <w:t>.</w:t>
      </w:r>
    </w:p>
    <w:p w:rsidR="00AB38FF" w:rsidRPr="00392BF1" w:rsidRDefault="00AB38FF" w:rsidP="008D0C8E">
      <w:pPr>
        <w:shd w:val="clear" w:color="auto" w:fill="FFFFFF"/>
        <w:spacing w:before="58" w:line="276" w:lineRule="auto"/>
        <w:ind w:right="23"/>
        <w:jc w:val="both"/>
      </w:pPr>
    </w:p>
    <w:p w:rsidR="00AB38FF" w:rsidRPr="00392BF1" w:rsidRDefault="00AB38FF" w:rsidP="008D0C8E">
      <w:pPr>
        <w:pStyle w:val="Nagwek2"/>
        <w:tabs>
          <w:tab w:val="clear" w:pos="576"/>
          <w:tab w:val="num" w:pos="540"/>
        </w:tabs>
        <w:spacing w:line="276" w:lineRule="auto"/>
        <w:ind w:right="23"/>
        <w:jc w:val="both"/>
        <w:rPr>
          <w:rFonts w:ascii="Arial" w:hAnsi="Arial" w:cs="Arial"/>
          <w:color w:val="000000"/>
          <w:sz w:val="20"/>
        </w:rPr>
      </w:pPr>
      <w:r w:rsidRPr="00392BF1">
        <w:rPr>
          <w:rFonts w:ascii="Arial" w:hAnsi="Arial" w:cs="Arial"/>
          <w:color w:val="000000"/>
          <w:sz w:val="20"/>
        </w:rPr>
        <w:t>Sprzęt pomiarowy</w:t>
      </w:r>
    </w:p>
    <w:p w:rsidR="00AB38FF" w:rsidRPr="00392BF1" w:rsidRDefault="00F0279A" w:rsidP="00F0279A">
      <w:pPr>
        <w:tabs>
          <w:tab w:val="left" w:pos="0"/>
          <w:tab w:val="left" w:pos="540"/>
        </w:tabs>
        <w:overflowPunct w:val="0"/>
        <w:spacing w:before="240" w:line="276" w:lineRule="auto"/>
        <w:ind w:right="23"/>
        <w:jc w:val="both"/>
        <w:rPr>
          <w:color w:val="000000"/>
        </w:rPr>
      </w:pPr>
      <w:r>
        <w:rPr>
          <w:color w:val="000000"/>
        </w:rPr>
        <w:tab/>
      </w:r>
      <w:r w:rsidR="00AB38FF" w:rsidRPr="00392BF1">
        <w:rPr>
          <w:color w:val="000000"/>
        </w:rPr>
        <w:t>Do odtworzenia sytuacyjnego trasy i punktów wysokościowych należy stosować następujący sprzęt</w:t>
      </w:r>
      <w:r w:rsidR="001B3B9A">
        <w:rPr>
          <w:color w:val="000000"/>
        </w:rPr>
        <w:t xml:space="preserve"> np</w:t>
      </w:r>
      <w:r w:rsidR="00B825B7">
        <w:rPr>
          <w:color w:val="000000"/>
        </w:rPr>
        <w:t>.</w:t>
      </w:r>
      <w:r w:rsidR="00AB38FF" w:rsidRPr="00392BF1">
        <w:rPr>
          <w:color w:val="000000"/>
        </w:rPr>
        <w:t>:</w:t>
      </w:r>
    </w:p>
    <w:p w:rsidR="00AB38FF" w:rsidRPr="00392BF1" w:rsidRDefault="00AB38FF" w:rsidP="006847A8">
      <w:pPr>
        <w:widowControl/>
        <w:numPr>
          <w:ilvl w:val="0"/>
          <w:numId w:val="1"/>
        </w:numPr>
        <w:tabs>
          <w:tab w:val="clear" w:pos="360"/>
          <w:tab w:val="left" w:pos="0"/>
          <w:tab w:val="num" w:pos="540"/>
        </w:tabs>
        <w:overflowPunct w:val="0"/>
        <w:spacing w:line="276" w:lineRule="auto"/>
        <w:ind w:left="1276" w:right="23" w:hanging="1134"/>
        <w:jc w:val="both"/>
        <w:rPr>
          <w:color w:val="000000"/>
        </w:rPr>
      </w:pPr>
      <w:r w:rsidRPr="00392BF1">
        <w:rPr>
          <w:color w:val="000000"/>
        </w:rPr>
        <w:t>teodolity lub tachimetry,</w:t>
      </w:r>
    </w:p>
    <w:p w:rsidR="00AB38FF" w:rsidRPr="00392BF1" w:rsidRDefault="00AB38FF" w:rsidP="006847A8">
      <w:pPr>
        <w:widowControl/>
        <w:numPr>
          <w:ilvl w:val="0"/>
          <w:numId w:val="1"/>
        </w:numPr>
        <w:tabs>
          <w:tab w:val="clear" w:pos="360"/>
          <w:tab w:val="left" w:pos="0"/>
          <w:tab w:val="num" w:pos="540"/>
        </w:tabs>
        <w:overflowPunct w:val="0"/>
        <w:spacing w:line="276" w:lineRule="auto"/>
        <w:ind w:left="1276" w:right="23" w:hanging="1134"/>
        <w:jc w:val="both"/>
        <w:rPr>
          <w:color w:val="000000"/>
        </w:rPr>
      </w:pPr>
      <w:r w:rsidRPr="00392BF1">
        <w:rPr>
          <w:color w:val="000000"/>
        </w:rPr>
        <w:t>niwelatory,</w:t>
      </w:r>
    </w:p>
    <w:p w:rsidR="00AB38FF" w:rsidRPr="00392BF1" w:rsidRDefault="00AB38FF" w:rsidP="006847A8">
      <w:pPr>
        <w:widowControl/>
        <w:numPr>
          <w:ilvl w:val="0"/>
          <w:numId w:val="1"/>
        </w:numPr>
        <w:tabs>
          <w:tab w:val="clear" w:pos="360"/>
          <w:tab w:val="left" w:pos="0"/>
          <w:tab w:val="num" w:pos="540"/>
        </w:tabs>
        <w:overflowPunct w:val="0"/>
        <w:spacing w:line="276" w:lineRule="auto"/>
        <w:ind w:left="1276" w:right="23" w:hanging="1134"/>
        <w:jc w:val="both"/>
        <w:rPr>
          <w:color w:val="000000"/>
        </w:rPr>
      </w:pPr>
      <w:r w:rsidRPr="00392BF1">
        <w:rPr>
          <w:color w:val="000000"/>
        </w:rPr>
        <w:t>dalmierze,</w:t>
      </w:r>
    </w:p>
    <w:p w:rsidR="00AB38FF" w:rsidRPr="00392BF1" w:rsidRDefault="00AB38FF" w:rsidP="006847A8">
      <w:pPr>
        <w:widowControl/>
        <w:numPr>
          <w:ilvl w:val="0"/>
          <w:numId w:val="1"/>
        </w:numPr>
        <w:tabs>
          <w:tab w:val="clear" w:pos="360"/>
          <w:tab w:val="left" w:pos="0"/>
          <w:tab w:val="num" w:pos="540"/>
        </w:tabs>
        <w:overflowPunct w:val="0"/>
        <w:spacing w:line="276" w:lineRule="auto"/>
        <w:ind w:left="1276" w:right="23" w:hanging="1134"/>
        <w:jc w:val="both"/>
        <w:rPr>
          <w:color w:val="000000"/>
        </w:rPr>
      </w:pPr>
      <w:r w:rsidRPr="00392BF1">
        <w:rPr>
          <w:color w:val="000000"/>
        </w:rPr>
        <w:t>tyczki,</w:t>
      </w:r>
    </w:p>
    <w:p w:rsidR="00AB38FF" w:rsidRPr="00392BF1" w:rsidRDefault="00AB38FF" w:rsidP="006847A8">
      <w:pPr>
        <w:widowControl/>
        <w:numPr>
          <w:ilvl w:val="0"/>
          <w:numId w:val="1"/>
        </w:numPr>
        <w:tabs>
          <w:tab w:val="clear" w:pos="360"/>
          <w:tab w:val="left" w:pos="0"/>
          <w:tab w:val="num" w:pos="540"/>
        </w:tabs>
        <w:overflowPunct w:val="0"/>
        <w:spacing w:line="276" w:lineRule="auto"/>
        <w:ind w:left="1276" w:right="23" w:hanging="1134"/>
        <w:jc w:val="both"/>
        <w:rPr>
          <w:color w:val="000000"/>
        </w:rPr>
      </w:pPr>
      <w:r w:rsidRPr="00392BF1">
        <w:rPr>
          <w:color w:val="000000"/>
        </w:rPr>
        <w:t>łaty,</w:t>
      </w:r>
    </w:p>
    <w:p w:rsidR="00BC30DF" w:rsidRDefault="00AB38FF" w:rsidP="006847A8">
      <w:pPr>
        <w:widowControl/>
        <w:numPr>
          <w:ilvl w:val="0"/>
          <w:numId w:val="1"/>
        </w:numPr>
        <w:tabs>
          <w:tab w:val="clear" w:pos="360"/>
          <w:tab w:val="left" w:pos="0"/>
          <w:tab w:val="num" w:pos="540"/>
        </w:tabs>
        <w:overflowPunct w:val="0"/>
        <w:spacing w:line="276" w:lineRule="auto"/>
        <w:ind w:left="1276" w:right="23" w:hanging="1134"/>
        <w:jc w:val="both"/>
        <w:rPr>
          <w:color w:val="000000"/>
        </w:rPr>
      </w:pPr>
      <w:r w:rsidRPr="00392BF1">
        <w:rPr>
          <w:color w:val="000000"/>
        </w:rPr>
        <w:t>taśmy stalowe, szpilki</w:t>
      </w:r>
      <w:r w:rsidR="00BC30DF">
        <w:rPr>
          <w:color w:val="000000"/>
        </w:rPr>
        <w:t>,</w:t>
      </w:r>
    </w:p>
    <w:p w:rsidR="00AB38FF" w:rsidRDefault="00BC30DF" w:rsidP="006847A8">
      <w:pPr>
        <w:widowControl/>
        <w:numPr>
          <w:ilvl w:val="0"/>
          <w:numId w:val="1"/>
        </w:numPr>
        <w:tabs>
          <w:tab w:val="clear" w:pos="360"/>
          <w:tab w:val="left" w:pos="0"/>
          <w:tab w:val="num" w:pos="540"/>
        </w:tabs>
        <w:overflowPunct w:val="0"/>
        <w:spacing w:line="276" w:lineRule="auto"/>
        <w:ind w:left="1276" w:right="23" w:hanging="1134"/>
        <w:jc w:val="both"/>
        <w:rPr>
          <w:color w:val="000000"/>
        </w:rPr>
      </w:pPr>
      <w:r>
        <w:rPr>
          <w:color w:val="000000"/>
        </w:rPr>
        <w:t>GPS</w:t>
      </w:r>
    </w:p>
    <w:p w:rsidR="001B3B9A" w:rsidRDefault="001B3B9A" w:rsidP="006847A8">
      <w:pPr>
        <w:numPr>
          <w:ilvl w:val="0"/>
          <w:numId w:val="1"/>
        </w:numPr>
        <w:shd w:val="clear" w:color="auto" w:fill="FFFFFF"/>
        <w:tabs>
          <w:tab w:val="clear" w:pos="360"/>
          <w:tab w:val="num" w:pos="540"/>
        </w:tabs>
        <w:spacing w:line="276" w:lineRule="auto"/>
        <w:ind w:left="1276" w:right="23" w:hanging="1134"/>
        <w:jc w:val="both"/>
        <w:rPr>
          <w:color w:val="000000"/>
        </w:rPr>
      </w:pPr>
      <w:r>
        <w:rPr>
          <w:color w:val="000000"/>
          <w:spacing w:val="-2"/>
        </w:rPr>
        <w:t>Inny sprzęt uzgodniony i zaakceptowany przez In</w:t>
      </w:r>
      <w:r w:rsidR="000060AC">
        <w:rPr>
          <w:color w:val="000000"/>
          <w:spacing w:val="-2"/>
        </w:rPr>
        <w:t>spektora nadzoru</w:t>
      </w:r>
    </w:p>
    <w:p w:rsidR="00AB38FF" w:rsidRDefault="00AB38FF" w:rsidP="008D0C8E">
      <w:pPr>
        <w:tabs>
          <w:tab w:val="left" w:pos="0"/>
        </w:tabs>
        <w:overflowPunct w:val="0"/>
        <w:spacing w:line="276" w:lineRule="auto"/>
        <w:ind w:right="23"/>
        <w:jc w:val="both"/>
      </w:pPr>
      <w:r w:rsidRPr="00392BF1">
        <w:t>Sprzęt stosowany do odtworzenia trasy drogowej i jej punktów wysokościowych powinien gwarantować uzyskanie wymaganej dokładności pomiaru.</w:t>
      </w:r>
    </w:p>
    <w:p w:rsidR="00AB38FF" w:rsidRPr="00EB485E" w:rsidRDefault="00AB38FF" w:rsidP="00EB485E">
      <w:pPr>
        <w:pStyle w:val="Nagwek1"/>
        <w:tabs>
          <w:tab w:val="clear" w:pos="432"/>
          <w:tab w:val="clear" w:pos="510"/>
          <w:tab w:val="left" w:pos="540"/>
        </w:tabs>
        <w:spacing w:line="276" w:lineRule="auto"/>
        <w:ind w:right="23"/>
        <w:jc w:val="both"/>
        <w:rPr>
          <w:rFonts w:ascii="Arial" w:hAnsi="Arial"/>
        </w:rPr>
      </w:pPr>
      <w:bookmarkStart w:id="7" w:name="_Toc351641087"/>
      <w:bookmarkStart w:id="8" w:name="_Toc184822140"/>
      <w:r w:rsidRPr="00EB485E">
        <w:rPr>
          <w:rFonts w:ascii="Arial" w:hAnsi="Arial"/>
        </w:rPr>
        <w:t>TRANSPORT</w:t>
      </w:r>
      <w:bookmarkEnd w:id="7"/>
      <w:bookmarkEnd w:id="8"/>
    </w:p>
    <w:p w:rsidR="00AB38FF" w:rsidRPr="00392BF1" w:rsidRDefault="00AB38FF" w:rsidP="00F0279A">
      <w:pPr>
        <w:pStyle w:val="Nagwek2"/>
        <w:tabs>
          <w:tab w:val="clear" w:pos="576"/>
          <w:tab w:val="num" w:pos="540"/>
        </w:tabs>
        <w:spacing w:before="240" w:line="276" w:lineRule="auto"/>
        <w:ind w:left="578" w:right="23" w:hanging="578"/>
        <w:jc w:val="both"/>
        <w:rPr>
          <w:rFonts w:ascii="Arial" w:hAnsi="Arial" w:cs="Arial"/>
          <w:color w:val="000000"/>
          <w:sz w:val="20"/>
        </w:rPr>
      </w:pPr>
      <w:r w:rsidRPr="00392BF1">
        <w:rPr>
          <w:rFonts w:ascii="Arial" w:hAnsi="Arial" w:cs="Arial"/>
          <w:color w:val="000000"/>
          <w:sz w:val="20"/>
        </w:rPr>
        <w:t>Ogólne wymagania dotyczące transportu</w:t>
      </w:r>
    </w:p>
    <w:p w:rsidR="00AB38FF" w:rsidRDefault="00EB485E" w:rsidP="00F0279A">
      <w:pPr>
        <w:tabs>
          <w:tab w:val="left" w:pos="0"/>
          <w:tab w:val="left" w:pos="540"/>
        </w:tabs>
        <w:overflowPunct w:val="0"/>
        <w:spacing w:before="240" w:line="276" w:lineRule="auto"/>
        <w:ind w:right="23"/>
        <w:jc w:val="both"/>
        <w:rPr>
          <w:color w:val="000000"/>
        </w:rPr>
      </w:pPr>
      <w:r>
        <w:rPr>
          <w:color w:val="000000"/>
        </w:rPr>
        <w:tab/>
      </w:r>
      <w:r w:rsidR="00AB38FF" w:rsidRPr="00392BF1">
        <w:rPr>
          <w:color w:val="000000"/>
        </w:rPr>
        <w:t xml:space="preserve">Ogólne wymagania dotyczące transportu podano w ST </w:t>
      </w:r>
      <w:r w:rsidR="00343D72">
        <w:rPr>
          <w:color w:val="000000"/>
        </w:rPr>
        <w:t xml:space="preserve">WO </w:t>
      </w:r>
      <w:r w:rsidR="00AB38FF" w:rsidRPr="00392BF1">
        <w:rPr>
          <w:color w:val="000000"/>
        </w:rPr>
        <w:t>„Wymagania ogólne” .</w:t>
      </w:r>
    </w:p>
    <w:p w:rsidR="005F7721" w:rsidRPr="004915B3" w:rsidRDefault="0099696F" w:rsidP="004915B3">
      <w:pPr>
        <w:pStyle w:val="Nagwek2"/>
        <w:tabs>
          <w:tab w:val="clear" w:pos="576"/>
          <w:tab w:val="num" w:pos="540"/>
        </w:tabs>
        <w:spacing w:before="240" w:line="276" w:lineRule="auto"/>
        <w:ind w:left="578" w:right="23" w:hanging="578"/>
        <w:jc w:val="both"/>
        <w:rPr>
          <w:rFonts w:ascii="Arial" w:hAnsi="Arial" w:cs="Arial"/>
          <w:color w:val="000000"/>
          <w:sz w:val="20"/>
        </w:rPr>
      </w:pPr>
      <w:r w:rsidRPr="004915B3">
        <w:rPr>
          <w:rFonts w:ascii="Arial" w:hAnsi="Arial" w:cs="Arial"/>
          <w:color w:val="000000"/>
          <w:sz w:val="20"/>
        </w:rPr>
        <w:t>Transport sprzętu i materiałów</w:t>
      </w:r>
    </w:p>
    <w:p w:rsidR="00AB38FF" w:rsidRDefault="00EB485E" w:rsidP="00F0279A">
      <w:pPr>
        <w:tabs>
          <w:tab w:val="left" w:pos="0"/>
          <w:tab w:val="left" w:pos="540"/>
        </w:tabs>
        <w:overflowPunct w:val="0"/>
        <w:spacing w:before="240" w:line="276" w:lineRule="auto"/>
        <w:ind w:right="23"/>
        <w:jc w:val="both"/>
      </w:pPr>
      <w:r>
        <w:tab/>
      </w:r>
      <w:r w:rsidR="00AB38FF" w:rsidRPr="00392BF1">
        <w:t>Sprzęt i materiały do odtworzenia trasy można przewozić dowolnymi środkami transportu.</w:t>
      </w:r>
    </w:p>
    <w:p w:rsidR="00AB38FF" w:rsidRPr="00EB485E" w:rsidRDefault="00AB38FF" w:rsidP="008D0C8E">
      <w:pPr>
        <w:pStyle w:val="Nagwek1"/>
        <w:tabs>
          <w:tab w:val="clear" w:pos="432"/>
          <w:tab w:val="num" w:pos="540"/>
        </w:tabs>
        <w:spacing w:line="276" w:lineRule="auto"/>
        <w:ind w:right="23"/>
        <w:jc w:val="both"/>
        <w:rPr>
          <w:rFonts w:ascii="Arial" w:hAnsi="Arial"/>
        </w:rPr>
      </w:pPr>
      <w:bookmarkStart w:id="9" w:name="_Toc351641088"/>
      <w:bookmarkStart w:id="10" w:name="_Toc184822141"/>
      <w:r w:rsidRPr="00EB485E">
        <w:rPr>
          <w:rFonts w:ascii="Arial" w:hAnsi="Arial"/>
        </w:rPr>
        <w:t>WYKONANIE ROBÓT</w:t>
      </w:r>
      <w:bookmarkEnd w:id="9"/>
      <w:bookmarkEnd w:id="10"/>
    </w:p>
    <w:p w:rsidR="00AB38FF" w:rsidRPr="00392BF1" w:rsidRDefault="00AB38FF" w:rsidP="00F0279A">
      <w:pPr>
        <w:pStyle w:val="Nagwek2"/>
        <w:tabs>
          <w:tab w:val="clear" w:pos="576"/>
          <w:tab w:val="num" w:pos="540"/>
        </w:tabs>
        <w:spacing w:before="240" w:line="276" w:lineRule="auto"/>
        <w:ind w:left="578" w:right="23" w:hanging="578"/>
        <w:jc w:val="both"/>
        <w:rPr>
          <w:rFonts w:ascii="Arial" w:hAnsi="Arial" w:cs="Arial"/>
          <w:color w:val="000000"/>
          <w:sz w:val="20"/>
        </w:rPr>
      </w:pPr>
      <w:r w:rsidRPr="00392BF1">
        <w:rPr>
          <w:rFonts w:ascii="Arial" w:hAnsi="Arial" w:cs="Arial"/>
          <w:color w:val="000000"/>
          <w:sz w:val="20"/>
        </w:rPr>
        <w:t>Ogólne zasady wykonania robót</w:t>
      </w:r>
    </w:p>
    <w:p w:rsidR="00AB38FF" w:rsidRDefault="00EB485E" w:rsidP="00F0279A">
      <w:pPr>
        <w:tabs>
          <w:tab w:val="left" w:pos="0"/>
          <w:tab w:val="left" w:pos="540"/>
        </w:tabs>
        <w:overflowPunct w:val="0"/>
        <w:spacing w:before="240" w:line="276" w:lineRule="auto"/>
        <w:ind w:right="23"/>
        <w:jc w:val="both"/>
        <w:rPr>
          <w:color w:val="000000"/>
        </w:rPr>
      </w:pPr>
      <w:r>
        <w:rPr>
          <w:rFonts w:eastAsia="Arial Unicode MS"/>
        </w:rPr>
        <w:tab/>
      </w:r>
      <w:r w:rsidR="00AB38FF" w:rsidRPr="00392BF1">
        <w:rPr>
          <w:color w:val="000000"/>
        </w:rPr>
        <w:t>Ogólne zasady wykonania robót podano w ST</w:t>
      </w:r>
      <w:r w:rsidR="00343D72">
        <w:rPr>
          <w:color w:val="000000"/>
        </w:rPr>
        <w:t xml:space="preserve"> WO</w:t>
      </w:r>
      <w:r w:rsidR="00AB38FF" w:rsidRPr="00392BF1">
        <w:rPr>
          <w:color w:val="000000"/>
        </w:rPr>
        <w:t xml:space="preserve"> „Wymagania ogólne”.</w:t>
      </w:r>
    </w:p>
    <w:p w:rsidR="00637894" w:rsidRPr="00326345" w:rsidRDefault="00637894" w:rsidP="008D0C8E">
      <w:pPr>
        <w:spacing w:line="276" w:lineRule="auto"/>
        <w:ind w:right="23"/>
        <w:jc w:val="both"/>
      </w:pPr>
    </w:p>
    <w:p w:rsidR="00AB38FF" w:rsidRPr="00392BF1" w:rsidRDefault="00AB38FF" w:rsidP="003B0EF0">
      <w:pPr>
        <w:pStyle w:val="Nagwek2"/>
        <w:tabs>
          <w:tab w:val="clear" w:pos="576"/>
          <w:tab w:val="num" w:pos="540"/>
        </w:tabs>
        <w:spacing w:line="276" w:lineRule="auto"/>
        <w:ind w:right="23"/>
        <w:jc w:val="both"/>
        <w:rPr>
          <w:rFonts w:ascii="Arial" w:hAnsi="Arial" w:cs="Arial"/>
          <w:color w:val="000000"/>
          <w:sz w:val="20"/>
        </w:rPr>
      </w:pPr>
      <w:r w:rsidRPr="00392BF1">
        <w:rPr>
          <w:rFonts w:ascii="Arial" w:hAnsi="Arial" w:cs="Arial"/>
          <w:color w:val="000000"/>
          <w:sz w:val="20"/>
        </w:rPr>
        <w:t>Zasady wykonywania prac pomiarowych</w:t>
      </w:r>
    </w:p>
    <w:p w:rsidR="000E468F" w:rsidRPr="000E468F" w:rsidRDefault="00AB38FF" w:rsidP="00F0279A">
      <w:pPr>
        <w:shd w:val="clear" w:color="auto" w:fill="FFFFFF"/>
        <w:spacing w:before="240" w:line="276" w:lineRule="auto"/>
        <w:ind w:right="23" w:firstLine="539"/>
        <w:jc w:val="both"/>
        <w:rPr>
          <w:color w:val="000000"/>
        </w:rPr>
      </w:pPr>
      <w:r w:rsidRPr="00392BF1">
        <w:rPr>
          <w:color w:val="000000"/>
        </w:rPr>
        <w:t>Do obowiązków Wykonawcy należą wszelkie prace pomiarowe konieczne do prawidłowej realizacji robót zgodnie z poniższymi wytycznymi.</w:t>
      </w:r>
    </w:p>
    <w:p w:rsidR="0032675E" w:rsidRPr="004915B3" w:rsidRDefault="00AB38FF" w:rsidP="008D0C8E">
      <w:pPr>
        <w:shd w:val="clear" w:color="auto" w:fill="FFFFFF"/>
        <w:spacing w:before="115" w:line="276" w:lineRule="auto"/>
        <w:ind w:right="23"/>
        <w:jc w:val="both"/>
        <w:rPr>
          <w:color w:val="000000"/>
          <w:spacing w:val="-1"/>
        </w:rPr>
      </w:pPr>
      <w:r w:rsidRPr="00077F8E">
        <w:rPr>
          <w:color w:val="000000"/>
        </w:rPr>
        <w:t xml:space="preserve">Roboty pomiarowe należy wykonać zgodnie z </w:t>
      </w:r>
      <w:r w:rsidR="0032675E" w:rsidRPr="00077F8E">
        <w:rPr>
          <w:color w:val="000000"/>
        </w:rPr>
        <w:t xml:space="preserve">ustawą Prawo geodezyjne i kartograficzne z dnia </w:t>
      </w:r>
      <w:r w:rsidR="003169D1">
        <w:rPr>
          <w:color w:val="000000"/>
        </w:rPr>
        <w:br/>
      </w:r>
      <w:r w:rsidR="0032675E" w:rsidRPr="00077F8E">
        <w:rPr>
          <w:color w:val="000000"/>
        </w:rPr>
        <w:t>17.05.1989</w:t>
      </w:r>
      <w:r w:rsidR="004A28C3">
        <w:rPr>
          <w:color w:val="000000"/>
        </w:rPr>
        <w:t xml:space="preserve"> </w:t>
      </w:r>
      <w:r w:rsidR="0032675E" w:rsidRPr="00077F8E">
        <w:rPr>
          <w:color w:val="000000"/>
        </w:rPr>
        <w:t>r. z późniejszymi zmianami.</w:t>
      </w:r>
      <w:r w:rsidR="00B361B4">
        <w:rPr>
          <w:color w:val="000000"/>
        </w:rPr>
        <w:t xml:space="preserve"> </w:t>
      </w:r>
      <w:r w:rsidRPr="00077F8E">
        <w:rPr>
          <w:color w:val="000000"/>
        </w:rPr>
        <w:t xml:space="preserve">Prace geodezyjne powinny być wykonane zgodnie z instrukcjami </w:t>
      </w:r>
      <w:r w:rsidR="003169D1">
        <w:rPr>
          <w:color w:val="000000"/>
        </w:rPr>
        <w:br/>
      </w:r>
      <w:r w:rsidRPr="00077F8E">
        <w:rPr>
          <w:color w:val="000000"/>
        </w:rPr>
        <w:t xml:space="preserve">i wytycznymi technicznymi </w:t>
      </w:r>
      <w:r w:rsidRPr="00077F8E">
        <w:rPr>
          <w:color w:val="000000"/>
          <w:spacing w:val="-1"/>
        </w:rPr>
        <w:t>obowiązując</w:t>
      </w:r>
      <w:r w:rsidR="0099696F" w:rsidRPr="004915B3">
        <w:rPr>
          <w:color w:val="000000"/>
          <w:spacing w:val="-1"/>
        </w:rPr>
        <w:t>ymi</w:t>
      </w:r>
      <w:r w:rsidRPr="00077F8E">
        <w:rPr>
          <w:color w:val="000000"/>
          <w:spacing w:val="-1"/>
        </w:rPr>
        <w:t xml:space="preserve"> na podstawie </w:t>
      </w:r>
      <w:r w:rsidR="00B361B4">
        <w:t xml:space="preserve">Rozporządzenia Ministra Rozwoju, Pracy </w:t>
      </w:r>
      <w:r w:rsidR="003169D1">
        <w:br/>
      </w:r>
      <w:r w:rsidR="00B361B4">
        <w:t xml:space="preserve">i Technologii z dnia 7 lipca 2021 r. zmieniające rozporządzenie w sprawie standardów technicznych wykonywania geodezyjnych pomiarów sytuacyjnych i wysokościowych oraz opracowywania </w:t>
      </w:r>
      <w:r w:rsidR="003169D1">
        <w:br/>
      </w:r>
      <w:r w:rsidR="00B361B4">
        <w:t>i przekazywania wyników tych pomiarów do państwowego zasobu geodezyjnego i kartograficznego.</w:t>
      </w:r>
    </w:p>
    <w:p w:rsidR="00AB38FF" w:rsidRDefault="00AB38FF" w:rsidP="008D0C8E">
      <w:pPr>
        <w:shd w:val="clear" w:color="auto" w:fill="FFFFFF"/>
        <w:spacing w:before="144" w:line="276" w:lineRule="auto"/>
        <w:ind w:right="23"/>
        <w:jc w:val="both"/>
        <w:rPr>
          <w:color w:val="000000"/>
        </w:rPr>
      </w:pPr>
      <w:r w:rsidRPr="00392BF1">
        <w:rPr>
          <w:color w:val="000000"/>
        </w:rPr>
        <w:t>Wykonawca powinien przeprowadzić obliczenia i pomiary geodezyjne niezbędne do szczegółowego wytyczenia robót. Prace pomiarowe powinny być wykonane przez osoby posiadające odpowiednie kwalifikacje i uprawnienia.</w:t>
      </w:r>
    </w:p>
    <w:p w:rsidR="000E468F" w:rsidRDefault="000E468F" w:rsidP="008D0C8E">
      <w:pPr>
        <w:spacing w:line="276" w:lineRule="auto"/>
        <w:ind w:right="23"/>
        <w:jc w:val="both"/>
        <w:rPr>
          <w:highlight w:val="yellow"/>
        </w:rPr>
      </w:pPr>
    </w:p>
    <w:p w:rsidR="000E468F" w:rsidRPr="000E468F" w:rsidRDefault="000E468F" w:rsidP="008D0C8E">
      <w:pPr>
        <w:spacing w:line="276" w:lineRule="auto"/>
        <w:ind w:right="23" w:firstLine="708"/>
        <w:jc w:val="both"/>
      </w:pPr>
      <w:r w:rsidRPr="000E468F">
        <w:t>Przed przystąpieniem do robót Wykonawca powinien uzyskać z zasobu geodezyjnego</w:t>
      </w:r>
      <w:r>
        <w:t xml:space="preserve"> dane </w:t>
      </w:r>
      <w:r w:rsidRPr="000E468F">
        <w:t xml:space="preserve">zawierające lokalizację i współrzędne punktów głównych oraz reperów. </w:t>
      </w:r>
    </w:p>
    <w:p w:rsidR="000E468F" w:rsidRPr="000E468F" w:rsidRDefault="000E468F" w:rsidP="008D0C8E">
      <w:pPr>
        <w:spacing w:line="276" w:lineRule="auto"/>
        <w:ind w:right="23"/>
        <w:jc w:val="both"/>
      </w:pPr>
      <w:r w:rsidRPr="000E468F">
        <w:t>W oparciu o uzyskane materiały, Wykonawca powi</w:t>
      </w:r>
      <w:r w:rsidR="008D0C8E">
        <w:t xml:space="preserve">nien przeprowadzić obliczenia i </w:t>
      </w:r>
      <w:r w:rsidRPr="000E468F">
        <w:t>pomiary geodezyjne niezbędne do szczegółowego wytyczenia robót.</w:t>
      </w:r>
    </w:p>
    <w:p w:rsidR="00AB38FF" w:rsidRPr="00392BF1" w:rsidRDefault="00E13CA7" w:rsidP="008D0C8E">
      <w:pPr>
        <w:shd w:val="clear" w:color="auto" w:fill="FFFFFF"/>
        <w:spacing w:before="144" w:line="276" w:lineRule="auto"/>
        <w:ind w:right="23" w:firstLine="708"/>
        <w:jc w:val="both"/>
      </w:pPr>
      <w:r w:rsidRPr="00077F8E">
        <w:t>Przed</w:t>
      </w:r>
      <w:r w:rsidR="00DA2F3C" w:rsidRPr="00077F8E">
        <w:t xml:space="preserve"> przystąpieniem do Robót</w:t>
      </w:r>
      <w:r w:rsidR="00AB6B8A">
        <w:t xml:space="preserve"> </w:t>
      </w:r>
      <w:r w:rsidR="00AB38FF" w:rsidRPr="00077F8E">
        <w:rPr>
          <w:color w:val="000000"/>
        </w:rPr>
        <w:t xml:space="preserve">Wykonawca powinien sprawdzić czy rzędne terenu określone </w:t>
      </w:r>
      <w:r w:rsidR="003169D1">
        <w:rPr>
          <w:color w:val="000000"/>
        </w:rPr>
        <w:br/>
      </w:r>
      <w:r w:rsidR="00AB38FF" w:rsidRPr="00077F8E">
        <w:rPr>
          <w:color w:val="000000"/>
        </w:rPr>
        <w:t>w dokumentacji projektowej są zgodne z rzeczywistymi rzędnymi terenu.</w:t>
      </w:r>
      <w:r w:rsidR="00AB38FF" w:rsidRPr="00392BF1">
        <w:rPr>
          <w:color w:val="000000"/>
        </w:rPr>
        <w:t xml:space="preserve"> Jeżeli Wykonawca stwierdzi, że rzeczywiste rzędne terenu istotnie różnią się od rzędnych określonych w dokumentacji projektowej, to powinien </w:t>
      </w:r>
      <w:r w:rsidR="00B361B4">
        <w:t>to niez</w:t>
      </w:r>
      <w:r w:rsidR="00FE51A3">
        <w:t>w</w:t>
      </w:r>
      <w:r w:rsidR="00B361B4">
        <w:t>łocznie zgłosić Inspektorowi nadzoru.</w:t>
      </w:r>
    </w:p>
    <w:p w:rsidR="00AB38FF" w:rsidRPr="00392BF1" w:rsidRDefault="00AB38FF" w:rsidP="008D0C8E">
      <w:pPr>
        <w:shd w:val="clear" w:color="auto" w:fill="FFFFFF"/>
        <w:spacing w:before="115" w:line="276" w:lineRule="auto"/>
        <w:ind w:right="23"/>
        <w:jc w:val="both"/>
      </w:pPr>
      <w:r w:rsidRPr="00392BF1">
        <w:rPr>
          <w:color w:val="000000"/>
        </w:rPr>
        <w:t>Wszystkie roboty, które bazują na pomiarach Wykonawcy, nie mogą być rozpoczęte przed zaakceptowaniem wyników pomiarów przez In</w:t>
      </w:r>
      <w:r w:rsidR="00B361B4">
        <w:rPr>
          <w:color w:val="000000"/>
        </w:rPr>
        <w:t>spektora nadzoru</w:t>
      </w:r>
      <w:r w:rsidRPr="00392BF1">
        <w:rPr>
          <w:color w:val="000000"/>
        </w:rPr>
        <w:t>.</w:t>
      </w:r>
    </w:p>
    <w:p w:rsidR="00AB38FF" w:rsidRPr="00392BF1" w:rsidRDefault="00AB38FF" w:rsidP="008D0C8E">
      <w:pPr>
        <w:shd w:val="clear" w:color="auto" w:fill="FFFFFF"/>
        <w:spacing w:before="120" w:line="276" w:lineRule="auto"/>
        <w:ind w:right="23"/>
        <w:jc w:val="both"/>
      </w:pPr>
      <w:r w:rsidRPr="00392BF1">
        <w:rPr>
          <w:color w:val="000000"/>
        </w:rPr>
        <w:t>Punkty główne trasy i punkty pośrednie osi trasy muszą być zaopatr</w:t>
      </w:r>
      <w:r w:rsidR="008D0C8E">
        <w:rPr>
          <w:color w:val="000000"/>
        </w:rPr>
        <w:t>zone w oznaczenia określające w </w:t>
      </w:r>
      <w:r w:rsidRPr="00392BF1">
        <w:rPr>
          <w:color w:val="000000"/>
        </w:rPr>
        <w:t>sposób wyraźny i jednoznaczny charakterystykę i położenie tych punktów. Forma i wzór tych oznaczeń powinny być zaakceptowane przez In</w:t>
      </w:r>
      <w:r w:rsidR="00B361B4">
        <w:rPr>
          <w:color w:val="000000"/>
        </w:rPr>
        <w:t>spektora nadzoru</w:t>
      </w:r>
      <w:r w:rsidRPr="00392BF1">
        <w:rPr>
          <w:color w:val="000000"/>
        </w:rPr>
        <w:t>.</w:t>
      </w:r>
    </w:p>
    <w:p w:rsidR="005655B5" w:rsidRDefault="00AB38FF" w:rsidP="008D0C8E">
      <w:pPr>
        <w:shd w:val="clear" w:color="auto" w:fill="FFFFFF"/>
        <w:spacing w:before="115" w:line="276" w:lineRule="auto"/>
        <w:ind w:right="23"/>
        <w:jc w:val="both"/>
        <w:rPr>
          <w:color w:val="000000"/>
        </w:rPr>
      </w:pPr>
      <w:r w:rsidRPr="00392BF1">
        <w:rPr>
          <w:color w:val="000000"/>
        </w:rPr>
        <w:t>Wykonawca jest odpowiedzialny za ochronę wszystkich punktów pomiarowych i ich oznaczeń w czasie trwania robót.</w:t>
      </w:r>
    </w:p>
    <w:p w:rsidR="00597A9C" w:rsidRPr="00D26902" w:rsidRDefault="00597A9C" w:rsidP="00597A9C">
      <w:pPr>
        <w:shd w:val="clear" w:color="auto" w:fill="FFFFFF"/>
        <w:spacing w:before="115" w:line="276" w:lineRule="auto"/>
        <w:jc w:val="both"/>
      </w:pPr>
      <w:r w:rsidRPr="00D26902">
        <w:t>Czynności  geodezyjne w toku budowy obejmują:</w:t>
      </w:r>
    </w:p>
    <w:p w:rsidR="00597A9C" w:rsidRPr="00D26902" w:rsidRDefault="00597A9C" w:rsidP="00597A9C">
      <w:pPr>
        <w:shd w:val="clear" w:color="auto" w:fill="FFFFFF"/>
        <w:spacing w:before="115" w:line="276" w:lineRule="auto"/>
        <w:jc w:val="both"/>
      </w:pPr>
      <w:r w:rsidRPr="00D26902">
        <w:t>- geodezyjną obsługę budowy i montażu obiektów budowlanych,</w:t>
      </w:r>
    </w:p>
    <w:p w:rsidR="00597A9C" w:rsidRPr="00D26902" w:rsidRDefault="00597A9C" w:rsidP="00597A9C">
      <w:pPr>
        <w:shd w:val="clear" w:color="auto" w:fill="FFFFFF"/>
        <w:spacing w:before="115" w:line="276" w:lineRule="auto"/>
        <w:jc w:val="both"/>
      </w:pPr>
      <w:r w:rsidRPr="00D26902">
        <w:t>- geodezyjną inwentaryzację powykonawczą obiektów budowlanych,</w:t>
      </w:r>
    </w:p>
    <w:p w:rsidR="00597A9C" w:rsidRPr="00D26902" w:rsidRDefault="00597A9C" w:rsidP="00597A9C">
      <w:pPr>
        <w:shd w:val="clear" w:color="auto" w:fill="FFFFFF"/>
        <w:spacing w:before="115" w:line="276" w:lineRule="auto"/>
        <w:jc w:val="both"/>
      </w:pPr>
      <w:r w:rsidRPr="00D26902">
        <w:t>- wznowienie znaków granicznych naruszonych w trakcie prowadzenia robót,</w:t>
      </w:r>
    </w:p>
    <w:p w:rsidR="00597A9C" w:rsidRPr="00D26902" w:rsidRDefault="00597A9C" w:rsidP="00597A9C">
      <w:pPr>
        <w:shd w:val="clear" w:color="auto" w:fill="FFFFFF"/>
        <w:spacing w:before="115" w:line="276" w:lineRule="auto"/>
        <w:jc w:val="both"/>
      </w:pPr>
      <w:r w:rsidRPr="00D26902">
        <w:t>- sporządzenie dodatkowych domiarów w przypadku wystąpienia rozbieżności</w:t>
      </w:r>
    </w:p>
    <w:p w:rsidR="005F7721" w:rsidRDefault="00597A9C" w:rsidP="004915B3">
      <w:pPr>
        <w:shd w:val="clear" w:color="auto" w:fill="FFFFFF"/>
        <w:spacing w:before="115" w:line="276" w:lineRule="auto"/>
        <w:jc w:val="both"/>
        <w:rPr>
          <w:color w:val="000000"/>
        </w:rPr>
      </w:pPr>
      <w:r w:rsidRPr="00D26902">
        <w:t>- wytyczenie tras zamiennych w przypadku kolizji z istniejącym uzbrojeniem lub konieczności zmiany trasy z</w:t>
      </w:r>
      <w:r w:rsidR="00EC710F">
        <w:t> </w:t>
      </w:r>
      <w:r w:rsidRPr="00D26902">
        <w:t>innych powodów np. w skutek wycofania zgody właściciela posesji.</w:t>
      </w:r>
    </w:p>
    <w:p w:rsidR="00AB38FF" w:rsidRPr="00392BF1" w:rsidRDefault="00AB38FF" w:rsidP="00F0279A">
      <w:pPr>
        <w:pStyle w:val="Nagwek2"/>
        <w:tabs>
          <w:tab w:val="clear" w:pos="576"/>
          <w:tab w:val="num" w:pos="540"/>
        </w:tabs>
        <w:spacing w:before="240" w:line="276" w:lineRule="auto"/>
        <w:ind w:left="578" w:right="23" w:hanging="578"/>
        <w:jc w:val="both"/>
        <w:rPr>
          <w:rFonts w:ascii="Arial" w:eastAsia="Arial Unicode MS" w:hAnsi="Arial" w:cs="Arial"/>
          <w:color w:val="000000"/>
          <w:sz w:val="20"/>
        </w:rPr>
      </w:pPr>
      <w:r w:rsidRPr="00F65623">
        <w:rPr>
          <w:rFonts w:ascii="Arial" w:hAnsi="Arial" w:cs="Arial"/>
          <w:color w:val="000000"/>
          <w:sz w:val="20"/>
        </w:rPr>
        <w:t>Sprawdzenie wyznaczenia punktów głównych osi trasy</w:t>
      </w:r>
      <w:r w:rsidRPr="00392BF1">
        <w:rPr>
          <w:rFonts w:ascii="Arial" w:hAnsi="Arial" w:cs="Arial"/>
          <w:color w:val="000000"/>
          <w:sz w:val="20"/>
        </w:rPr>
        <w:t xml:space="preserve"> i punktów</w:t>
      </w:r>
      <w:r w:rsidR="006C5B65">
        <w:rPr>
          <w:rFonts w:ascii="Arial" w:hAnsi="Arial" w:cs="Arial"/>
          <w:color w:val="000000"/>
          <w:sz w:val="20"/>
        </w:rPr>
        <w:t xml:space="preserve"> </w:t>
      </w:r>
      <w:r w:rsidRPr="00392BF1">
        <w:rPr>
          <w:rFonts w:ascii="Arial" w:hAnsi="Arial" w:cs="Arial"/>
          <w:color w:val="000000"/>
          <w:sz w:val="20"/>
        </w:rPr>
        <w:t>wysokościowych</w:t>
      </w:r>
    </w:p>
    <w:p w:rsidR="00AB38FF" w:rsidRPr="00392BF1" w:rsidRDefault="00EB485E" w:rsidP="00F0279A">
      <w:pPr>
        <w:tabs>
          <w:tab w:val="left" w:pos="0"/>
          <w:tab w:val="left" w:pos="540"/>
        </w:tabs>
        <w:overflowPunct w:val="0"/>
        <w:spacing w:before="240" w:line="276" w:lineRule="auto"/>
        <w:ind w:right="23"/>
        <w:jc w:val="both"/>
        <w:rPr>
          <w:color w:val="000000"/>
        </w:rPr>
      </w:pPr>
      <w:r>
        <w:rPr>
          <w:color w:val="000000"/>
        </w:rPr>
        <w:tab/>
      </w:r>
      <w:r w:rsidR="00AB38FF" w:rsidRPr="00392BF1">
        <w:rPr>
          <w:color w:val="000000"/>
        </w:rPr>
        <w:t xml:space="preserve">Punkty wierzchołkowe trasy i inne punkty główne powinny być </w:t>
      </w:r>
      <w:proofErr w:type="spellStart"/>
      <w:r w:rsidR="00AB38FF" w:rsidRPr="00392BF1">
        <w:rPr>
          <w:color w:val="000000"/>
        </w:rPr>
        <w:t>zastabilizowane</w:t>
      </w:r>
      <w:proofErr w:type="spellEnd"/>
      <w:r w:rsidR="00AB38FF" w:rsidRPr="00392BF1">
        <w:rPr>
          <w:color w:val="000000"/>
        </w:rPr>
        <w:t xml:space="preserve"> w sposób trwały, przy użyciu pali drewnianych lub słupków betonowych, a także dowiązane do punktów pomocniczych, położonych poza granicą robót ziemnych. Maksymalna odległość pomiędzy punktami głównymi na odcinkach prostych nie może przekraczać 500 m.</w:t>
      </w:r>
    </w:p>
    <w:p w:rsidR="00AB38FF" w:rsidRPr="00392BF1" w:rsidRDefault="00AB38FF" w:rsidP="008D0C8E">
      <w:pPr>
        <w:tabs>
          <w:tab w:val="left" w:pos="0"/>
        </w:tabs>
        <w:overflowPunct w:val="0"/>
        <w:spacing w:line="276" w:lineRule="auto"/>
        <w:ind w:right="23"/>
        <w:jc w:val="both"/>
        <w:rPr>
          <w:color w:val="000000"/>
        </w:rPr>
      </w:pPr>
      <w:r w:rsidRPr="00392BF1">
        <w:rPr>
          <w:color w:val="000000"/>
        </w:rPr>
        <w:t>Maksymalna odległość między reperami roboczymi wzdłuż trasy w terenie płaskim powinna wynosić 500 metrów, natomiast w terenie falistym i górskim powinna być odpowiednio zmniejszona, zależnie od jego konfiguracji.</w:t>
      </w:r>
    </w:p>
    <w:p w:rsidR="00AB38FF" w:rsidRPr="00392BF1" w:rsidRDefault="00AB38FF" w:rsidP="008D0C8E">
      <w:pPr>
        <w:tabs>
          <w:tab w:val="left" w:pos="0"/>
        </w:tabs>
        <w:overflowPunct w:val="0"/>
        <w:spacing w:line="276" w:lineRule="auto"/>
        <w:ind w:right="23"/>
        <w:jc w:val="both"/>
        <w:rPr>
          <w:color w:val="000000"/>
        </w:rPr>
      </w:pPr>
      <w:r w:rsidRPr="00392BF1">
        <w:rPr>
          <w:color w:val="000000"/>
        </w:rPr>
        <w:t>Repery robocze należy założyć po</w:t>
      </w:r>
      <w:r w:rsidR="003B0EF0">
        <w:rPr>
          <w:color w:val="000000"/>
        </w:rPr>
        <w:t xml:space="preserve">za granicami robót związanych z </w:t>
      </w:r>
      <w:r w:rsidRPr="00392BF1">
        <w:rPr>
          <w:color w:val="000000"/>
        </w:rPr>
        <w:t xml:space="preserve">wykonaniem </w:t>
      </w:r>
      <w:r w:rsidR="0099696F" w:rsidRPr="004915B3">
        <w:rPr>
          <w:color w:val="000000"/>
        </w:rPr>
        <w:t xml:space="preserve">wytyczenia </w:t>
      </w:r>
      <w:r w:rsidR="003B0EF0">
        <w:rPr>
          <w:color w:val="000000"/>
        </w:rPr>
        <w:t>trasy i </w:t>
      </w:r>
      <w:r w:rsidRPr="00392BF1">
        <w:rPr>
          <w:color w:val="000000"/>
        </w:rPr>
        <w:t xml:space="preserve">obiektów towarzyszących. Jako repery robocze można wykorzystać punkty stałe na stabilnych, istniejących budowlach wzdłuż </w:t>
      </w:r>
      <w:r w:rsidR="00B825B7">
        <w:rPr>
          <w:color w:val="000000"/>
        </w:rPr>
        <w:t>wytyczanej</w:t>
      </w:r>
      <w:r w:rsidR="006C5B65">
        <w:rPr>
          <w:color w:val="000000"/>
        </w:rPr>
        <w:t xml:space="preserve"> </w:t>
      </w:r>
      <w:r w:rsidRPr="00392BF1">
        <w:rPr>
          <w:color w:val="000000"/>
        </w:rPr>
        <w:t>trasy. O ile brak takich punktów, repery robocze należy założyć w postaci słupków betonowych lub grubych kształtowników stalowych, osadzonych w gruncie w sposób wykluczający osiadanie, zaakceptowany przez Inspektora Nadzoru.</w:t>
      </w:r>
    </w:p>
    <w:p w:rsidR="00AB38FF" w:rsidRPr="00392BF1" w:rsidRDefault="00AB38FF" w:rsidP="008D0C8E">
      <w:pPr>
        <w:tabs>
          <w:tab w:val="left" w:pos="0"/>
        </w:tabs>
        <w:overflowPunct w:val="0"/>
        <w:spacing w:line="276" w:lineRule="auto"/>
        <w:ind w:right="23"/>
        <w:jc w:val="both"/>
        <w:rPr>
          <w:color w:val="000000"/>
        </w:rPr>
      </w:pPr>
      <w:r w:rsidRPr="00392BF1">
        <w:rPr>
          <w:color w:val="000000"/>
        </w:rPr>
        <w:t>Rzędne reperów roboczych należy określać z taką dokładnością, aby średni błąd niwelacji po wyrównaniu był mniejszy od 4 mm/km, stosując niwelację podwójną w nawiązaniu do reperów państwowych.</w:t>
      </w:r>
    </w:p>
    <w:p w:rsidR="00AB38FF" w:rsidRPr="004915B3" w:rsidRDefault="0099696F" w:rsidP="008D0C8E">
      <w:pPr>
        <w:tabs>
          <w:tab w:val="left" w:pos="0"/>
        </w:tabs>
        <w:overflowPunct w:val="0"/>
        <w:spacing w:line="276" w:lineRule="auto"/>
        <w:ind w:right="23"/>
        <w:jc w:val="both"/>
        <w:rPr>
          <w:color w:val="000000"/>
        </w:rPr>
      </w:pPr>
      <w:r w:rsidRPr="004915B3">
        <w:rPr>
          <w:color w:val="000000"/>
        </w:rPr>
        <w:t xml:space="preserve">Repery robocze powinny być wyposażone w dodatkowe oznaczenia, zawierające wyraźne i jednoznaczne określenie nazwy </w:t>
      </w:r>
      <w:proofErr w:type="spellStart"/>
      <w:r w:rsidRPr="004915B3">
        <w:rPr>
          <w:color w:val="000000"/>
        </w:rPr>
        <w:t>reperu</w:t>
      </w:r>
      <w:proofErr w:type="spellEnd"/>
      <w:r w:rsidRPr="004915B3">
        <w:rPr>
          <w:color w:val="000000"/>
        </w:rPr>
        <w:t xml:space="preserve"> i jego rzędnej.</w:t>
      </w:r>
    </w:p>
    <w:p w:rsidR="00AB38FF" w:rsidRPr="00392BF1" w:rsidRDefault="00AB38FF" w:rsidP="008D0C8E">
      <w:pPr>
        <w:tabs>
          <w:tab w:val="left" w:pos="0"/>
        </w:tabs>
        <w:overflowPunct w:val="0"/>
        <w:spacing w:line="276" w:lineRule="auto"/>
        <w:ind w:right="23"/>
        <w:jc w:val="both"/>
      </w:pPr>
    </w:p>
    <w:p w:rsidR="00AB38FF" w:rsidRPr="0064373D" w:rsidRDefault="00AB38FF" w:rsidP="003B0EF0">
      <w:pPr>
        <w:pStyle w:val="Nagwek2"/>
        <w:tabs>
          <w:tab w:val="clear" w:pos="576"/>
          <w:tab w:val="num" w:pos="540"/>
        </w:tabs>
        <w:spacing w:line="276" w:lineRule="auto"/>
        <w:ind w:right="23"/>
        <w:jc w:val="both"/>
        <w:rPr>
          <w:rFonts w:ascii="Arial" w:hAnsi="Arial" w:cs="Arial"/>
          <w:color w:val="000000"/>
          <w:sz w:val="20"/>
        </w:rPr>
      </w:pPr>
      <w:r w:rsidRPr="0064373D">
        <w:rPr>
          <w:rFonts w:ascii="Arial" w:hAnsi="Arial" w:cs="Arial"/>
          <w:color w:val="000000"/>
          <w:sz w:val="20"/>
        </w:rPr>
        <w:t>Odtworzenie osi trasy</w:t>
      </w:r>
    </w:p>
    <w:p w:rsidR="009723D2" w:rsidRDefault="00EB485E" w:rsidP="00F0279A">
      <w:pPr>
        <w:tabs>
          <w:tab w:val="left" w:pos="0"/>
          <w:tab w:val="left" w:pos="540"/>
        </w:tabs>
        <w:overflowPunct w:val="0"/>
        <w:spacing w:before="240" w:line="276" w:lineRule="auto"/>
        <w:ind w:right="23"/>
        <w:jc w:val="both"/>
        <w:rPr>
          <w:color w:val="000000"/>
        </w:rPr>
      </w:pPr>
      <w:r>
        <w:rPr>
          <w:color w:val="000000"/>
        </w:rPr>
        <w:tab/>
      </w:r>
      <w:r w:rsidR="00AB38FF" w:rsidRPr="00392BF1">
        <w:rPr>
          <w:color w:val="000000"/>
        </w:rPr>
        <w:t>Tyczenie osi trasy należy wykonać w oparciu o dokumentację projektową</w:t>
      </w:r>
      <w:r w:rsidR="0016107E">
        <w:rPr>
          <w:color w:val="000000"/>
        </w:rPr>
        <w:t xml:space="preserve"> oraz niezbędne domiary.</w:t>
      </w:r>
    </w:p>
    <w:p w:rsidR="00AB38FF" w:rsidRPr="009723D2" w:rsidRDefault="009723D2" w:rsidP="009723D2">
      <w:pPr>
        <w:tabs>
          <w:tab w:val="left" w:pos="0"/>
        </w:tabs>
        <w:overflowPunct w:val="0"/>
        <w:spacing w:line="276" w:lineRule="auto"/>
        <w:jc w:val="both"/>
      </w:pPr>
      <w:r w:rsidRPr="00D26902">
        <w:t>Pier</w:t>
      </w:r>
      <w:r w:rsidR="00315D97">
        <w:t>w</w:t>
      </w:r>
      <w:r w:rsidRPr="00D26902">
        <w:t>szeństwo nad wykazem współrzędnych studni mają domiary z map dokumentacji projektowej.</w:t>
      </w:r>
      <w:r w:rsidR="006847A8">
        <w:t xml:space="preserve"> </w:t>
      </w:r>
      <w:r w:rsidR="00AB38FF" w:rsidRPr="00392BF1">
        <w:rPr>
          <w:color w:val="000000"/>
        </w:rPr>
        <w:t>Oś trasy powinna być wyznaczona w punktach głównych i w punktach pośrednich w odległości zależnej od charakterystyki terenu i ukształtowania trasy, lecz nie rzadziej niż co 50 metrów.</w:t>
      </w:r>
    </w:p>
    <w:p w:rsidR="00AB38FF" w:rsidRPr="00392BF1" w:rsidRDefault="00AB38FF" w:rsidP="008D0C8E">
      <w:pPr>
        <w:tabs>
          <w:tab w:val="left" w:pos="0"/>
        </w:tabs>
        <w:overflowPunct w:val="0"/>
        <w:spacing w:line="276" w:lineRule="auto"/>
        <w:ind w:right="23"/>
        <w:jc w:val="both"/>
        <w:rPr>
          <w:color w:val="000000"/>
        </w:rPr>
      </w:pPr>
      <w:r w:rsidRPr="00392BF1">
        <w:rPr>
          <w:color w:val="000000"/>
        </w:rPr>
        <w:t>Dopuszczalne odchylenie sytuacyjne wytyczonej osi trasy w stosunku do dokumentacji projektowej nie może być większe niż 5 cm. Rzędne niwelety punktów osi trasy należy wyznaczyć z dokładnością do 1 cm w stosunku do rzędnych niwelety określonych w dokumentacji projektowej.</w:t>
      </w:r>
    </w:p>
    <w:p w:rsidR="00AB38FF" w:rsidRPr="00392BF1" w:rsidRDefault="00AB38FF" w:rsidP="008D0C8E">
      <w:pPr>
        <w:tabs>
          <w:tab w:val="left" w:pos="0"/>
        </w:tabs>
        <w:overflowPunct w:val="0"/>
        <w:spacing w:line="276" w:lineRule="auto"/>
        <w:ind w:right="23"/>
        <w:jc w:val="both"/>
        <w:rPr>
          <w:color w:val="000000"/>
        </w:rPr>
      </w:pPr>
      <w:r w:rsidRPr="00392BF1">
        <w:rPr>
          <w:color w:val="000000"/>
        </w:rPr>
        <w:t>Usunięcie pali z osi trasy jest dopuszczalne tylko wówczas, gdy Wykonawca robót zastąpi je odpowiednimi palami po</w:t>
      </w:r>
      <w:r w:rsidR="003B0EF0">
        <w:rPr>
          <w:color w:val="000000"/>
        </w:rPr>
        <w:t xml:space="preserve"> obu stronach osi, umieszczonymi</w:t>
      </w:r>
      <w:r w:rsidRPr="00392BF1">
        <w:rPr>
          <w:color w:val="000000"/>
        </w:rPr>
        <w:t xml:space="preserve"> poza granicą robót</w:t>
      </w:r>
      <w:r w:rsidR="003B0EF0">
        <w:rPr>
          <w:color w:val="000000"/>
        </w:rPr>
        <w:t xml:space="preserve"> (tzw. świadkami)</w:t>
      </w:r>
      <w:r w:rsidRPr="00392BF1">
        <w:rPr>
          <w:color w:val="000000"/>
        </w:rPr>
        <w:t>.</w:t>
      </w:r>
    </w:p>
    <w:p w:rsidR="00AB38FF" w:rsidRPr="00C37E9B" w:rsidRDefault="00AB38FF" w:rsidP="008D0C8E">
      <w:pPr>
        <w:spacing w:line="276" w:lineRule="auto"/>
        <w:ind w:right="23"/>
        <w:jc w:val="both"/>
      </w:pPr>
    </w:p>
    <w:p w:rsidR="00AB38FF" w:rsidRPr="00392BF1" w:rsidRDefault="00AB38FF" w:rsidP="003B0EF0">
      <w:pPr>
        <w:pStyle w:val="Nagwek2"/>
        <w:tabs>
          <w:tab w:val="clear" w:pos="576"/>
          <w:tab w:val="num" w:pos="540"/>
        </w:tabs>
        <w:spacing w:line="276" w:lineRule="auto"/>
        <w:ind w:right="23"/>
        <w:jc w:val="both"/>
        <w:rPr>
          <w:rFonts w:ascii="Arial" w:hAnsi="Arial" w:cs="Arial"/>
          <w:color w:val="000000"/>
          <w:sz w:val="20"/>
        </w:rPr>
      </w:pPr>
      <w:r w:rsidRPr="00392BF1">
        <w:rPr>
          <w:rFonts w:ascii="Arial" w:hAnsi="Arial" w:cs="Arial"/>
          <w:color w:val="000000"/>
          <w:sz w:val="20"/>
        </w:rPr>
        <w:t>Wyznaczenie przekrojów poprzecznych</w:t>
      </w:r>
    </w:p>
    <w:p w:rsidR="00AB38FF" w:rsidRPr="00392BF1" w:rsidRDefault="00EB485E" w:rsidP="00F0279A">
      <w:pPr>
        <w:tabs>
          <w:tab w:val="left" w:pos="0"/>
          <w:tab w:val="left" w:pos="540"/>
        </w:tabs>
        <w:overflowPunct w:val="0"/>
        <w:spacing w:before="240" w:line="276" w:lineRule="auto"/>
        <w:ind w:right="23"/>
        <w:jc w:val="both"/>
        <w:rPr>
          <w:color w:val="000000"/>
        </w:rPr>
      </w:pPr>
      <w:r>
        <w:rPr>
          <w:color w:val="000000"/>
        </w:rPr>
        <w:tab/>
      </w:r>
      <w:r w:rsidR="00AB38FF" w:rsidRPr="00392BF1">
        <w:rPr>
          <w:color w:val="000000"/>
        </w:rPr>
        <w:t>Wyznaczenie przekrojów poprzecznych obejmuje wyznaczenie krawędzi wykopów na powierzchni terenu (określenie granicy robót), zgodnie z dokumentacją projektową oraz w miejscach wymagających uzupełnienia dla poprawnego przeprowadzenia robót i w miejscach zaakceptowanych przez Inspektora Nadzoru.</w:t>
      </w:r>
    </w:p>
    <w:p w:rsidR="00AB38FF" w:rsidRDefault="00AB38FF" w:rsidP="008D0C8E">
      <w:pPr>
        <w:tabs>
          <w:tab w:val="left" w:pos="0"/>
        </w:tabs>
        <w:overflowPunct w:val="0"/>
        <w:spacing w:line="276" w:lineRule="auto"/>
        <w:ind w:right="23"/>
        <w:jc w:val="both"/>
      </w:pPr>
      <w:r w:rsidRPr="00392BF1">
        <w:t>Do wyznaczania krawędzi wykopów należy stosować dobrze widoczne paliki lub wiechy. Odległość między palikami lub wiechami należy dostosować do ukształtowania terenu. Odległość ta co najmniej powinna odpowiadać odstępowi kolejnych przekrojów poprzecznych.</w:t>
      </w:r>
    </w:p>
    <w:p w:rsidR="00AB38FF" w:rsidRPr="00EB485E" w:rsidRDefault="00AB38FF" w:rsidP="003B0EF0">
      <w:pPr>
        <w:pStyle w:val="Nagwek1"/>
        <w:tabs>
          <w:tab w:val="clear" w:pos="432"/>
          <w:tab w:val="num" w:pos="540"/>
        </w:tabs>
        <w:spacing w:line="276" w:lineRule="auto"/>
        <w:ind w:right="23"/>
        <w:jc w:val="both"/>
        <w:rPr>
          <w:rFonts w:ascii="Arial" w:hAnsi="Arial"/>
        </w:rPr>
      </w:pPr>
      <w:bookmarkStart w:id="11" w:name="_Toc351641089"/>
      <w:bookmarkStart w:id="12" w:name="_Toc184822142"/>
      <w:r w:rsidRPr="00EB485E">
        <w:rPr>
          <w:rFonts w:ascii="Arial" w:hAnsi="Arial"/>
        </w:rPr>
        <w:t>KONTROLA JAKOŚCI ROBÓT</w:t>
      </w:r>
      <w:bookmarkEnd w:id="11"/>
      <w:bookmarkEnd w:id="12"/>
    </w:p>
    <w:p w:rsidR="00AB38FF" w:rsidRDefault="00AB38FF" w:rsidP="00F0279A">
      <w:pPr>
        <w:pStyle w:val="Nagwek2"/>
        <w:tabs>
          <w:tab w:val="clear" w:pos="576"/>
          <w:tab w:val="num" w:pos="540"/>
        </w:tabs>
        <w:spacing w:before="240" w:line="276" w:lineRule="auto"/>
        <w:ind w:left="578" w:right="23" w:hanging="578"/>
        <w:jc w:val="both"/>
        <w:rPr>
          <w:rFonts w:ascii="Arial" w:hAnsi="Arial" w:cs="Arial"/>
          <w:color w:val="000000"/>
          <w:sz w:val="20"/>
        </w:rPr>
      </w:pPr>
      <w:r w:rsidRPr="00392BF1">
        <w:rPr>
          <w:rFonts w:ascii="Arial" w:hAnsi="Arial" w:cs="Arial"/>
          <w:color w:val="000000"/>
          <w:sz w:val="20"/>
        </w:rPr>
        <w:t>Ogólne zasady kontroli jakości robót</w:t>
      </w:r>
    </w:p>
    <w:p w:rsidR="00AB38FF" w:rsidRDefault="00EB485E" w:rsidP="00F0279A">
      <w:pPr>
        <w:tabs>
          <w:tab w:val="left" w:pos="0"/>
          <w:tab w:val="left" w:pos="540"/>
        </w:tabs>
        <w:overflowPunct w:val="0"/>
        <w:spacing w:before="240" w:line="276" w:lineRule="auto"/>
        <w:ind w:right="23"/>
        <w:jc w:val="both"/>
        <w:rPr>
          <w:color w:val="000000"/>
        </w:rPr>
      </w:pPr>
      <w:r>
        <w:rPr>
          <w:color w:val="000000"/>
        </w:rPr>
        <w:tab/>
      </w:r>
      <w:r w:rsidR="00AB38FF" w:rsidRPr="00392BF1">
        <w:rPr>
          <w:color w:val="000000"/>
        </w:rPr>
        <w:t>Ogólne zasady kontroli jakości robót podano w ST</w:t>
      </w:r>
      <w:r w:rsidR="00343D72">
        <w:rPr>
          <w:color w:val="000000"/>
        </w:rPr>
        <w:t xml:space="preserve"> WO</w:t>
      </w:r>
      <w:r w:rsidR="00AB38FF" w:rsidRPr="00392BF1">
        <w:rPr>
          <w:color w:val="000000"/>
        </w:rPr>
        <w:t xml:space="preserve"> „Wymagania ogólne” .</w:t>
      </w:r>
    </w:p>
    <w:p w:rsidR="003B0EF0" w:rsidRPr="00392BF1" w:rsidRDefault="003B0EF0" w:rsidP="008D0C8E">
      <w:pPr>
        <w:tabs>
          <w:tab w:val="left" w:pos="0"/>
        </w:tabs>
        <w:overflowPunct w:val="0"/>
        <w:spacing w:line="276" w:lineRule="auto"/>
        <w:ind w:right="23"/>
        <w:jc w:val="both"/>
        <w:rPr>
          <w:color w:val="000000"/>
        </w:rPr>
      </w:pPr>
    </w:p>
    <w:p w:rsidR="00AB38FF" w:rsidRDefault="00AB38FF" w:rsidP="003B0EF0">
      <w:pPr>
        <w:pStyle w:val="Nagwek2"/>
        <w:tabs>
          <w:tab w:val="clear" w:pos="576"/>
          <w:tab w:val="num" w:pos="540"/>
        </w:tabs>
        <w:spacing w:line="276" w:lineRule="auto"/>
        <w:ind w:right="23"/>
        <w:jc w:val="both"/>
        <w:rPr>
          <w:rFonts w:ascii="Arial" w:hAnsi="Arial" w:cs="Arial"/>
          <w:color w:val="000000"/>
          <w:sz w:val="20"/>
        </w:rPr>
      </w:pPr>
      <w:r w:rsidRPr="00392BF1">
        <w:rPr>
          <w:rFonts w:ascii="Arial" w:hAnsi="Arial" w:cs="Arial"/>
          <w:color w:val="000000"/>
          <w:sz w:val="20"/>
        </w:rPr>
        <w:t>Kontrola jakości prac pomiarowych</w:t>
      </w:r>
    </w:p>
    <w:p w:rsidR="00AB38FF" w:rsidRDefault="00EB485E" w:rsidP="00F0279A">
      <w:pPr>
        <w:tabs>
          <w:tab w:val="left" w:pos="0"/>
          <w:tab w:val="left" w:pos="540"/>
        </w:tabs>
        <w:overflowPunct w:val="0"/>
        <w:spacing w:before="240" w:line="276" w:lineRule="auto"/>
        <w:ind w:right="23"/>
        <w:jc w:val="both"/>
      </w:pPr>
      <w:r>
        <w:tab/>
      </w:r>
      <w:r w:rsidR="00AB38FF" w:rsidRPr="00392BF1">
        <w:t>Kontrolę jakości prac pomiarowych zw</w:t>
      </w:r>
      <w:r w:rsidR="003B0EF0">
        <w:t xml:space="preserve">iązanych z odtworzeniem trasy i </w:t>
      </w:r>
      <w:r w:rsidR="00AB38FF" w:rsidRPr="00392BF1">
        <w:t xml:space="preserve">punktów wysokościowych należy prowadzić według ogólnych zasad określonych w instrukcjach i wytycznych </w:t>
      </w:r>
      <w:proofErr w:type="spellStart"/>
      <w:r w:rsidR="00AB38FF" w:rsidRPr="00392BF1">
        <w:t>GUGiK</w:t>
      </w:r>
      <w:proofErr w:type="spellEnd"/>
      <w:r w:rsidR="00AB38FF" w:rsidRPr="00392BF1">
        <w:t>.</w:t>
      </w:r>
    </w:p>
    <w:p w:rsidR="00AB38FF" w:rsidRPr="00EB485E" w:rsidRDefault="00AB38FF" w:rsidP="003B0EF0">
      <w:pPr>
        <w:pStyle w:val="Nagwek1"/>
        <w:tabs>
          <w:tab w:val="clear" w:pos="432"/>
          <w:tab w:val="clear" w:pos="510"/>
          <w:tab w:val="left" w:pos="540"/>
        </w:tabs>
        <w:spacing w:line="276" w:lineRule="auto"/>
        <w:ind w:right="23"/>
        <w:jc w:val="both"/>
        <w:rPr>
          <w:rFonts w:ascii="Arial" w:hAnsi="Arial"/>
        </w:rPr>
      </w:pPr>
      <w:bookmarkStart w:id="13" w:name="_Toc351641090"/>
      <w:bookmarkStart w:id="14" w:name="_Toc184822143"/>
      <w:r w:rsidRPr="00EB485E">
        <w:rPr>
          <w:rFonts w:ascii="Arial" w:hAnsi="Arial"/>
        </w:rPr>
        <w:t>OBMIAR ROBÓT</w:t>
      </w:r>
      <w:bookmarkEnd w:id="13"/>
      <w:bookmarkEnd w:id="14"/>
    </w:p>
    <w:p w:rsidR="007D2911" w:rsidRPr="00392BF1" w:rsidRDefault="00534FC1" w:rsidP="008D0C8E">
      <w:pPr>
        <w:tabs>
          <w:tab w:val="left" w:pos="0"/>
        </w:tabs>
        <w:overflowPunct w:val="0"/>
        <w:spacing w:line="276" w:lineRule="auto"/>
        <w:ind w:right="23"/>
        <w:jc w:val="both"/>
        <w:rPr>
          <w:color w:val="000000"/>
        </w:rPr>
      </w:pPr>
      <w:r>
        <w:tab/>
        <w:t>Nie dotyczy umów realizowanych ryczałtowo.</w:t>
      </w:r>
    </w:p>
    <w:p w:rsidR="00545E73" w:rsidRPr="00077F8E" w:rsidRDefault="00AB38FF" w:rsidP="00EB485E">
      <w:pPr>
        <w:pStyle w:val="Nagwek1"/>
        <w:tabs>
          <w:tab w:val="clear" w:pos="432"/>
          <w:tab w:val="clear" w:pos="510"/>
          <w:tab w:val="left" w:pos="540"/>
        </w:tabs>
        <w:ind w:right="23"/>
        <w:rPr>
          <w:rFonts w:ascii="Arial" w:hAnsi="Arial"/>
          <w:sz w:val="20"/>
          <w:szCs w:val="20"/>
        </w:rPr>
      </w:pPr>
      <w:bookmarkStart w:id="15" w:name="_Toc351641091"/>
      <w:bookmarkStart w:id="16" w:name="_Toc184822144"/>
      <w:r w:rsidRPr="00077F8E">
        <w:rPr>
          <w:rFonts w:ascii="Arial" w:hAnsi="Arial"/>
        </w:rPr>
        <w:t>ODBIÓR ROBÓT</w:t>
      </w:r>
      <w:bookmarkEnd w:id="15"/>
      <w:bookmarkEnd w:id="16"/>
      <w:r w:rsidR="00545E73" w:rsidRPr="00077F8E">
        <w:rPr>
          <w:rFonts w:ascii="Arial" w:hAnsi="Arial"/>
        </w:rPr>
        <w:br/>
      </w:r>
    </w:p>
    <w:p w:rsidR="00F362C4" w:rsidRDefault="00534FC1" w:rsidP="00534FC1">
      <w:pPr>
        <w:spacing w:line="276" w:lineRule="auto"/>
        <w:ind w:right="23" w:firstLine="432"/>
        <w:jc w:val="both"/>
      </w:pPr>
      <w:r w:rsidRPr="00681D21">
        <w:t>Zgodnie z zapisami Umowy.</w:t>
      </w:r>
    </w:p>
    <w:p w:rsidR="00DB4F4C" w:rsidRDefault="00DB4F4C" w:rsidP="008D0C8E">
      <w:pPr>
        <w:spacing w:line="276" w:lineRule="auto"/>
        <w:ind w:right="23"/>
        <w:jc w:val="both"/>
      </w:pPr>
    </w:p>
    <w:p w:rsidR="00AB38FF" w:rsidRPr="00EB485E" w:rsidRDefault="00AB38FF" w:rsidP="0075195A">
      <w:pPr>
        <w:pStyle w:val="Nagwek1"/>
        <w:tabs>
          <w:tab w:val="clear" w:pos="432"/>
          <w:tab w:val="clear" w:pos="510"/>
          <w:tab w:val="left" w:pos="540"/>
        </w:tabs>
        <w:spacing w:line="276" w:lineRule="auto"/>
        <w:ind w:right="23"/>
        <w:jc w:val="both"/>
        <w:rPr>
          <w:rFonts w:ascii="Arial" w:hAnsi="Arial"/>
        </w:rPr>
      </w:pPr>
      <w:bookmarkStart w:id="17" w:name="_Toc351641092"/>
      <w:bookmarkStart w:id="18" w:name="_Toc184822145"/>
      <w:r w:rsidRPr="00EB485E">
        <w:rPr>
          <w:rFonts w:ascii="Arial" w:hAnsi="Arial"/>
        </w:rPr>
        <w:t>PODSTAWA PŁATNOŚCI</w:t>
      </w:r>
      <w:bookmarkEnd w:id="17"/>
      <w:bookmarkEnd w:id="18"/>
    </w:p>
    <w:p w:rsidR="00534FC1" w:rsidRDefault="00534FC1" w:rsidP="00534FC1">
      <w:pPr>
        <w:shd w:val="clear" w:color="auto" w:fill="FFFFFF"/>
        <w:tabs>
          <w:tab w:val="left" w:pos="7560"/>
          <w:tab w:val="left" w:pos="9666"/>
        </w:tabs>
        <w:spacing w:before="240" w:line="276" w:lineRule="auto"/>
        <w:ind w:left="540" w:right="-57" w:hanging="540"/>
        <w:jc w:val="both"/>
        <w:rPr>
          <w:b/>
          <w:color w:val="000000"/>
          <w:spacing w:val="-2"/>
        </w:rPr>
      </w:pPr>
      <w:r w:rsidRPr="00681D21">
        <w:t>Zgodnie z zapisami Umowy.</w:t>
      </w:r>
    </w:p>
    <w:p w:rsidR="00415C35" w:rsidRPr="00392BF1" w:rsidRDefault="00534FC1" w:rsidP="00534FC1">
      <w:pPr>
        <w:shd w:val="clear" w:color="auto" w:fill="FFFFFF"/>
        <w:tabs>
          <w:tab w:val="left" w:pos="540"/>
          <w:tab w:val="left" w:pos="9666"/>
        </w:tabs>
        <w:spacing w:before="240" w:line="276" w:lineRule="auto"/>
        <w:ind w:right="-57"/>
        <w:jc w:val="both"/>
        <w:rPr>
          <w:color w:val="000000"/>
        </w:rPr>
      </w:pPr>
      <w:r>
        <w:tab/>
        <w:t>UWAGA! Uznaje się, że wszelkie koszty związane z wypełnieniem wymagań określonych w niniejszej specyfikacji technicznej i dokumentacji projektowej nie podlegają odrębnej zapłacie i są uwzględnione w cenie umownej.</w:t>
      </w:r>
    </w:p>
    <w:p w:rsidR="00AB38FF" w:rsidRPr="008E5263" w:rsidRDefault="00AB38FF" w:rsidP="00534FC1">
      <w:pPr>
        <w:pStyle w:val="Nagwek1"/>
        <w:rPr>
          <w:rFonts w:ascii="Arial" w:hAnsi="Arial"/>
        </w:rPr>
      </w:pPr>
      <w:bookmarkStart w:id="19" w:name="_Toc351641093"/>
      <w:bookmarkStart w:id="20" w:name="_Toc184822146"/>
      <w:r w:rsidRPr="008E5263">
        <w:rPr>
          <w:rFonts w:ascii="Arial" w:hAnsi="Arial"/>
        </w:rPr>
        <w:t>PRZEPISY ZWIĄZANE</w:t>
      </w:r>
      <w:bookmarkEnd w:id="19"/>
      <w:bookmarkEnd w:id="20"/>
    </w:p>
    <w:p w:rsidR="00AB38FF" w:rsidRPr="00392BF1" w:rsidRDefault="00AB38FF" w:rsidP="008D0C8E">
      <w:pPr>
        <w:tabs>
          <w:tab w:val="left" w:pos="0"/>
        </w:tabs>
        <w:overflowPunct w:val="0"/>
        <w:spacing w:line="276" w:lineRule="auto"/>
        <w:ind w:left="567" w:right="23"/>
        <w:jc w:val="both"/>
        <w:rPr>
          <w:color w:val="000000"/>
        </w:rPr>
      </w:pPr>
    </w:p>
    <w:p w:rsidR="00AB38FF" w:rsidRPr="00077F8E" w:rsidRDefault="00AB38FF" w:rsidP="00EB485E">
      <w:pPr>
        <w:tabs>
          <w:tab w:val="left" w:pos="720"/>
        </w:tabs>
        <w:overflowPunct w:val="0"/>
        <w:spacing w:line="276" w:lineRule="auto"/>
        <w:ind w:left="720" w:right="23" w:hanging="180"/>
        <w:jc w:val="both"/>
        <w:rPr>
          <w:color w:val="000000"/>
        </w:rPr>
      </w:pPr>
      <w:r w:rsidRPr="00077F8E">
        <w:rPr>
          <w:color w:val="000000"/>
        </w:rPr>
        <w:t>-</w:t>
      </w:r>
      <w:r w:rsidR="0075195A" w:rsidRPr="00077F8E">
        <w:rPr>
          <w:color w:val="000000"/>
        </w:rPr>
        <w:tab/>
      </w:r>
      <w:r w:rsidRPr="00077F8E">
        <w:rPr>
          <w:color w:val="000000"/>
        </w:rPr>
        <w:t>Instrukcja techniczna 0-1. Ogólne zasady wykonywania prac geodezyjnych.</w:t>
      </w:r>
    </w:p>
    <w:p w:rsidR="00AB38FF" w:rsidRPr="00077F8E" w:rsidRDefault="00AB38FF" w:rsidP="00EB485E">
      <w:pPr>
        <w:tabs>
          <w:tab w:val="left" w:pos="720"/>
        </w:tabs>
        <w:overflowPunct w:val="0"/>
        <w:spacing w:line="276" w:lineRule="auto"/>
        <w:ind w:left="720" w:right="23" w:hanging="180"/>
        <w:jc w:val="both"/>
        <w:rPr>
          <w:color w:val="000000"/>
        </w:rPr>
      </w:pPr>
      <w:r w:rsidRPr="00077F8E">
        <w:rPr>
          <w:color w:val="000000"/>
        </w:rPr>
        <w:t xml:space="preserve">- </w:t>
      </w:r>
      <w:r w:rsidR="0075195A" w:rsidRPr="00077F8E">
        <w:rPr>
          <w:color w:val="000000"/>
        </w:rPr>
        <w:tab/>
      </w:r>
      <w:r w:rsidRPr="00077F8E">
        <w:rPr>
          <w:color w:val="000000"/>
        </w:rPr>
        <w:t>Instrukcja techniczna G-3. Geodezyjna obsługa in</w:t>
      </w:r>
      <w:r w:rsidR="0075195A" w:rsidRPr="00077F8E">
        <w:rPr>
          <w:color w:val="000000"/>
        </w:rPr>
        <w:t xml:space="preserve">westycji, Główny Urząd Geodezji </w:t>
      </w:r>
      <w:r w:rsidRPr="00077F8E">
        <w:rPr>
          <w:color w:val="000000"/>
        </w:rPr>
        <w:t>i Kartografii, Warszawa 1979.</w:t>
      </w:r>
    </w:p>
    <w:p w:rsidR="0075195A" w:rsidRPr="00077F8E" w:rsidRDefault="00AB38FF" w:rsidP="00EB485E">
      <w:pPr>
        <w:tabs>
          <w:tab w:val="left" w:pos="720"/>
        </w:tabs>
        <w:overflowPunct w:val="0"/>
        <w:spacing w:line="276" w:lineRule="auto"/>
        <w:ind w:left="720" w:right="23" w:hanging="180"/>
        <w:jc w:val="both"/>
        <w:rPr>
          <w:color w:val="000000"/>
        </w:rPr>
      </w:pPr>
      <w:r w:rsidRPr="00077F8E">
        <w:rPr>
          <w:color w:val="000000"/>
        </w:rPr>
        <w:t xml:space="preserve">- </w:t>
      </w:r>
      <w:r w:rsidR="0075195A" w:rsidRPr="00077F8E">
        <w:rPr>
          <w:color w:val="000000"/>
        </w:rPr>
        <w:tab/>
      </w:r>
      <w:r w:rsidRPr="00077F8E">
        <w:rPr>
          <w:color w:val="000000"/>
        </w:rPr>
        <w:t xml:space="preserve">Instrukcja techniczna G-1. </w:t>
      </w:r>
      <w:r w:rsidR="003532A5">
        <w:rPr>
          <w:color w:val="000000"/>
        </w:rPr>
        <w:t xml:space="preserve">Pozioma Osnowa </w:t>
      </w:r>
      <w:r w:rsidRPr="00077F8E">
        <w:rPr>
          <w:color w:val="000000"/>
        </w:rPr>
        <w:t xml:space="preserve">Geodezyjna, </w:t>
      </w:r>
      <w:proofErr w:type="spellStart"/>
      <w:r w:rsidRPr="00077F8E">
        <w:rPr>
          <w:color w:val="000000"/>
        </w:rPr>
        <w:t>GUGiK</w:t>
      </w:r>
      <w:proofErr w:type="spellEnd"/>
      <w:r w:rsidRPr="00077F8E">
        <w:rPr>
          <w:color w:val="000000"/>
        </w:rPr>
        <w:t xml:space="preserve"> 1978.</w:t>
      </w:r>
    </w:p>
    <w:p w:rsidR="00AB38FF" w:rsidRPr="00077F8E" w:rsidRDefault="00AB38FF" w:rsidP="00EB485E">
      <w:pPr>
        <w:tabs>
          <w:tab w:val="left" w:pos="720"/>
        </w:tabs>
        <w:overflowPunct w:val="0"/>
        <w:spacing w:line="276" w:lineRule="auto"/>
        <w:ind w:left="720" w:right="23" w:hanging="180"/>
        <w:jc w:val="both"/>
        <w:rPr>
          <w:color w:val="000000"/>
        </w:rPr>
      </w:pPr>
      <w:r w:rsidRPr="00077F8E">
        <w:rPr>
          <w:color w:val="000000"/>
        </w:rPr>
        <w:t xml:space="preserve">- </w:t>
      </w:r>
      <w:r w:rsidR="0075195A" w:rsidRPr="00077F8E">
        <w:rPr>
          <w:color w:val="000000"/>
        </w:rPr>
        <w:tab/>
      </w:r>
      <w:r w:rsidRPr="00077F8E">
        <w:rPr>
          <w:color w:val="000000"/>
        </w:rPr>
        <w:t xml:space="preserve">Instrukcja techniczna G-2. Wysokościowa osnowa geodezyjna, </w:t>
      </w:r>
      <w:proofErr w:type="spellStart"/>
      <w:r w:rsidRPr="00077F8E">
        <w:rPr>
          <w:color w:val="000000"/>
        </w:rPr>
        <w:t>GUGiK</w:t>
      </w:r>
      <w:proofErr w:type="spellEnd"/>
      <w:r w:rsidRPr="00077F8E">
        <w:rPr>
          <w:color w:val="000000"/>
        </w:rPr>
        <w:t xml:space="preserve"> 1983.</w:t>
      </w:r>
    </w:p>
    <w:p w:rsidR="00AB38FF" w:rsidRPr="00077F8E" w:rsidRDefault="00AB38FF" w:rsidP="00EB485E">
      <w:pPr>
        <w:tabs>
          <w:tab w:val="left" w:pos="720"/>
        </w:tabs>
        <w:overflowPunct w:val="0"/>
        <w:spacing w:line="276" w:lineRule="auto"/>
        <w:ind w:left="720" w:right="23" w:hanging="180"/>
        <w:jc w:val="both"/>
        <w:rPr>
          <w:color w:val="000000"/>
        </w:rPr>
      </w:pPr>
      <w:r w:rsidRPr="00077F8E">
        <w:rPr>
          <w:color w:val="000000"/>
        </w:rPr>
        <w:t xml:space="preserve">- </w:t>
      </w:r>
      <w:r w:rsidR="0075195A" w:rsidRPr="00077F8E">
        <w:rPr>
          <w:color w:val="000000"/>
        </w:rPr>
        <w:tab/>
      </w:r>
      <w:r w:rsidRPr="00077F8E">
        <w:rPr>
          <w:color w:val="000000"/>
        </w:rPr>
        <w:t xml:space="preserve">Instrukcja techniczna G-4. Pomiary sytuacyjne i wysokościowe, </w:t>
      </w:r>
      <w:proofErr w:type="spellStart"/>
      <w:r w:rsidRPr="00077F8E">
        <w:rPr>
          <w:color w:val="000000"/>
        </w:rPr>
        <w:t>GUGiK</w:t>
      </w:r>
      <w:proofErr w:type="spellEnd"/>
      <w:r w:rsidRPr="00077F8E">
        <w:rPr>
          <w:color w:val="000000"/>
        </w:rPr>
        <w:t xml:space="preserve"> 1979.</w:t>
      </w:r>
    </w:p>
    <w:p w:rsidR="00AB38FF" w:rsidRPr="00077F8E" w:rsidRDefault="00AB38FF" w:rsidP="00EB485E">
      <w:pPr>
        <w:tabs>
          <w:tab w:val="left" w:pos="720"/>
        </w:tabs>
        <w:overflowPunct w:val="0"/>
        <w:spacing w:line="276" w:lineRule="auto"/>
        <w:ind w:left="720" w:right="23" w:hanging="180"/>
        <w:jc w:val="both"/>
        <w:rPr>
          <w:color w:val="000000"/>
        </w:rPr>
      </w:pPr>
      <w:r w:rsidRPr="00077F8E">
        <w:rPr>
          <w:color w:val="000000"/>
        </w:rPr>
        <w:t xml:space="preserve">- </w:t>
      </w:r>
      <w:r w:rsidR="0075195A" w:rsidRPr="00077F8E">
        <w:rPr>
          <w:color w:val="000000"/>
        </w:rPr>
        <w:tab/>
      </w:r>
      <w:r w:rsidRPr="00077F8E">
        <w:rPr>
          <w:color w:val="000000"/>
        </w:rPr>
        <w:t xml:space="preserve">Wytyczne techniczne G-3.2. Pomiary realizacyjne, </w:t>
      </w:r>
      <w:proofErr w:type="spellStart"/>
      <w:r w:rsidRPr="00077F8E">
        <w:rPr>
          <w:color w:val="000000"/>
        </w:rPr>
        <w:t>GUGiK</w:t>
      </w:r>
      <w:proofErr w:type="spellEnd"/>
      <w:r w:rsidRPr="00077F8E">
        <w:rPr>
          <w:color w:val="000000"/>
        </w:rPr>
        <w:t xml:space="preserve"> 1983.</w:t>
      </w:r>
    </w:p>
    <w:p w:rsidR="0004177C" w:rsidRPr="00077F8E" w:rsidRDefault="00AB38FF">
      <w:pPr>
        <w:tabs>
          <w:tab w:val="left" w:pos="720"/>
        </w:tabs>
        <w:overflowPunct w:val="0"/>
        <w:spacing w:line="276" w:lineRule="auto"/>
        <w:ind w:left="720" w:right="23" w:hanging="180"/>
        <w:jc w:val="both"/>
        <w:rPr>
          <w:color w:val="000000"/>
        </w:rPr>
      </w:pPr>
      <w:r w:rsidRPr="00077F8E">
        <w:rPr>
          <w:color w:val="000000"/>
        </w:rPr>
        <w:t xml:space="preserve">- </w:t>
      </w:r>
      <w:r w:rsidR="0075195A" w:rsidRPr="00077F8E">
        <w:rPr>
          <w:color w:val="000000"/>
        </w:rPr>
        <w:tab/>
      </w:r>
      <w:r w:rsidRPr="00077F8E">
        <w:rPr>
          <w:color w:val="000000"/>
        </w:rPr>
        <w:t xml:space="preserve">Wytyczne techniczne G-3.1. Osnowy realizacyjne, </w:t>
      </w:r>
      <w:proofErr w:type="spellStart"/>
      <w:r w:rsidRPr="00077F8E">
        <w:rPr>
          <w:color w:val="000000"/>
        </w:rPr>
        <w:t>GUGiK</w:t>
      </w:r>
      <w:proofErr w:type="spellEnd"/>
      <w:r w:rsidRPr="00077F8E">
        <w:rPr>
          <w:color w:val="000000"/>
        </w:rPr>
        <w:t xml:space="preserve"> 1983</w:t>
      </w:r>
      <w:r w:rsidR="0004177C" w:rsidRPr="00077F8E">
        <w:rPr>
          <w:color w:val="000000"/>
        </w:rPr>
        <w:t>,</w:t>
      </w:r>
    </w:p>
    <w:p w:rsidR="0004177C" w:rsidRPr="00077F8E" w:rsidRDefault="0004177C">
      <w:pPr>
        <w:tabs>
          <w:tab w:val="left" w:pos="720"/>
        </w:tabs>
        <w:overflowPunct w:val="0"/>
        <w:spacing w:line="276" w:lineRule="auto"/>
        <w:ind w:left="720" w:right="23" w:hanging="180"/>
        <w:jc w:val="both"/>
        <w:rPr>
          <w:color w:val="000000"/>
        </w:rPr>
      </w:pPr>
      <w:r w:rsidRPr="00077F8E">
        <w:rPr>
          <w:color w:val="000000"/>
        </w:rPr>
        <w:t>-  Ustawa Prawo geodezyjne i kartograficzne z dnia 17.05.1989</w:t>
      </w:r>
      <w:r w:rsidR="00B361B4">
        <w:rPr>
          <w:color w:val="000000"/>
        </w:rPr>
        <w:t xml:space="preserve"> </w:t>
      </w:r>
      <w:r w:rsidRPr="00077F8E">
        <w:rPr>
          <w:color w:val="000000"/>
        </w:rPr>
        <w:t>r. z późniejszymi zmianami,</w:t>
      </w:r>
    </w:p>
    <w:p w:rsidR="00AB38FF" w:rsidRPr="00392BF1" w:rsidRDefault="0004177C" w:rsidP="00EB485E">
      <w:pPr>
        <w:tabs>
          <w:tab w:val="left" w:pos="720"/>
        </w:tabs>
        <w:overflowPunct w:val="0"/>
        <w:spacing w:line="276" w:lineRule="auto"/>
        <w:ind w:left="720" w:right="23" w:hanging="180"/>
        <w:jc w:val="both"/>
        <w:rPr>
          <w:color w:val="000000"/>
        </w:rPr>
      </w:pPr>
      <w:r w:rsidRPr="00077F8E">
        <w:rPr>
          <w:color w:val="000000"/>
          <w:spacing w:val="-1"/>
        </w:rPr>
        <w:t xml:space="preserve">-  </w:t>
      </w:r>
      <w:r w:rsidR="00B361B4">
        <w:t xml:space="preserve">Rozporządzenia Ministra Rozwoju z dnia </w:t>
      </w:r>
      <w:r w:rsidR="00025B22">
        <w:t>18</w:t>
      </w:r>
      <w:r w:rsidR="00B361B4">
        <w:t xml:space="preserve"> </w:t>
      </w:r>
      <w:r w:rsidR="00025B22">
        <w:t>sierpnia</w:t>
      </w:r>
      <w:r w:rsidR="00B361B4">
        <w:t xml:space="preserve"> 202</w:t>
      </w:r>
      <w:r w:rsidR="00025B22">
        <w:t>0</w:t>
      </w:r>
      <w:r w:rsidR="00B361B4">
        <w:t xml:space="preserve"> r</w:t>
      </w:r>
      <w:r w:rsidR="00025B22">
        <w:t>.</w:t>
      </w:r>
      <w:r w:rsidR="00B361B4">
        <w:t xml:space="preserve"> w sprawie standardów technicznych wykonywania geodezyjnych pomiarów sytuacyjnych i wysokościowych oraz opracowywania </w:t>
      </w:r>
      <w:r w:rsidR="00025B22">
        <w:br/>
      </w:r>
      <w:r w:rsidR="00B361B4">
        <w:t>i przekazywania wyników tych pomiarów do państwowego zasobu geodezyjnego i kartograficznego</w:t>
      </w:r>
    </w:p>
    <w:p w:rsidR="00AB38FF" w:rsidRPr="00392BF1" w:rsidRDefault="00AB38FF" w:rsidP="008D0C8E">
      <w:pPr>
        <w:shd w:val="clear" w:color="auto" w:fill="FFFFFF"/>
        <w:tabs>
          <w:tab w:val="left" w:pos="360"/>
        </w:tabs>
        <w:spacing w:before="130" w:line="276" w:lineRule="auto"/>
        <w:ind w:right="23"/>
        <w:jc w:val="both"/>
        <w:rPr>
          <w:color w:val="000000"/>
        </w:rPr>
      </w:pPr>
    </w:p>
    <w:p w:rsidR="007516A1" w:rsidRDefault="007516A1" w:rsidP="007516A1">
      <w:pPr>
        <w:pStyle w:val="Stopka"/>
        <w:tabs>
          <w:tab w:val="left" w:pos="1080"/>
        </w:tabs>
        <w:spacing w:line="276" w:lineRule="auto"/>
        <w:jc w:val="both"/>
      </w:pPr>
      <w:r>
        <w:t>Nie wyszczególnienie ww. zestawieniu norm i przepisów nie zwalnia Wykonawcę od ich stosowania.</w:t>
      </w:r>
    </w:p>
    <w:p w:rsidR="007253F4" w:rsidRPr="00D52403" w:rsidRDefault="007253F4" w:rsidP="007253F4">
      <w:pPr>
        <w:pStyle w:val="Stopka"/>
        <w:tabs>
          <w:tab w:val="left" w:pos="1080"/>
        </w:tabs>
        <w:spacing w:line="276" w:lineRule="auto"/>
        <w:jc w:val="both"/>
      </w:pPr>
    </w:p>
    <w:p w:rsidR="005F7721" w:rsidRDefault="00077F8E" w:rsidP="004915B3">
      <w:pPr>
        <w:tabs>
          <w:tab w:val="left" w:pos="360"/>
        </w:tabs>
        <w:spacing w:before="130" w:line="276" w:lineRule="auto"/>
        <w:ind w:right="23"/>
        <w:jc w:val="both"/>
        <w:rPr>
          <w:color w:val="000000"/>
        </w:rPr>
      </w:pPr>
      <w:r w:rsidRPr="00C605A8">
        <w:t>Zamawiający opisując przedmiot zamówienia przez odniesienie do norm, europejskich ocen technicznych, aprobat, specyfikacji technicznych i systemów referencji technicznych oświadcza, że dopuszcza rozwiązania równoważne opisywanym</w:t>
      </w:r>
      <w:r w:rsidR="0099696F" w:rsidRPr="004915B3">
        <w:t xml:space="preserve"> (o parametrach nie gorszych niż opisane w specyfikacji)</w:t>
      </w:r>
      <w:r w:rsidRPr="00C605A8">
        <w:t>.</w:t>
      </w:r>
    </w:p>
    <w:p w:rsidR="005F7721" w:rsidRDefault="005F7721" w:rsidP="004915B3">
      <w:pPr>
        <w:spacing w:line="276" w:lineRule="auto"/>
        <w:ind w:right="23"/>
        <w:jc w:val="both"/>
      </w:pPr>
    </w:p>
    <w:sectPr w:rsidR="005F7721" w:rsidSect="008D0C8E">
      <w:headerReference w:type="default" r:id="rId9"/>
      <w:footerReference w:type="even" r:id="rId10"/>
      <w:footerReference w:type="default" r:id="rId11"/>
      <w:pgSz w:w="11906" w:h="16838"/>
      <w:pgMar w:top="1417" w:right="926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2481" w:rsidRDefault="00832481">
      <w:r>
        <w:separator/>
      </w:r>
    </w:p>
  </w:endnote>
  <w:endnote w:type="continuationSeparator" w:id="0">
    <w:p w:rsidR="00832481" w:rsidRDefault="00832481">
      <w:r>
        <w:continuationSeparator/>
      </w:r>
    </w:p>
  </w:endnote>
  <w:endnote w:type="continuationNotice" w:id="1">
    <w:p w:rsidR="00832481" w:rsidRDefault="008324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895" w:rsidRDefault="00F95E3B" w:rsidP="00533D9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C10895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C10895" w:rsidRDefault="00C10895" w:rsidP="00533D9A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5BA3" w:rsidRDefault="002C5BA3" w:rsidP="009621C0">
    <w:pPr>
      <w:pStyle w:val="Stopka"/>
      <w:pBdr>
        <w:top w:val="single" w:sz="4" w:space="1" w:color="000000"/>
      </w:pBdr>
      <w:tabs>
        <w:tab w:val="left" w:pos="900"/>
        <w:tab w:val="left" w:pos="1260"/>
      </w:tabs>
      <w:jc w:val="center"/>
    </w:pPr>
  </w:p>
  <w:p w:rsidR="00C10895" w:rsidRPr="00AB38FF" w:rsidRDefault="00C10895" w:rsidP="004F6B35">
    <w:pPr>
      <w:pStyle w:val="Stopka"/>
      <w:tabs>
        <w:tab w:val="clear" w:pos="9072"/>
        <w:tab w:val="left" w:pos="4956"/>
      </w:tabs>
      <w:ind w:right="360"/>
      <w:jc w:val="right"/>
    </w:pPr>
    <w:r>
      <w:t xml:space="preserve">Strona </w:t>
    </w:r>
    <w:r w:rsidR="00F95E3B">
      <w:fldChar w:fldCharType="begin"/>
    </w:r>
    <w:r>
      <w:instrText xml:space="preserve"> PAGE </w:instrText>
    </w:r>
    <w:r w:rsidR="00F95E3B">
      <w:fldChar w:fldCharType="separate"/>
    </w:r>
    <w:r w:rsidR="00E31243">
      <w:rPr>
        <w:noProof/>
      </w:rPr>
      <w:t>2</w:t>
    </w:r>
    <w:r w:rsidR="00F95E3B">
      <w:fldChar w:fldCharType="end"/>
    </w:r>
    <w:r>
      <w:t xml:space="preserve"> z </w:t>
    </w:r>
    <w:r w:rsidR="00F95E3B">
      <w:fldChar w:fldCharType="begin"/>
    </w:r>
    <w:r w:rsidR="007C4A93">
      <w:instrText xml:space="preserve"> NUMPAGES </w:instrText>
    </w:r>
    <w:r w:rsidR="00F95E3B">
      <w:fldChar w:fldCharType="separate"/>
    </w:r>
    <w:r w:rsidR="00E31243">
      <w:rPr>
        <w:noProof/>
      </w:rPr>
      <w:t>6</w:t>
    </w:r>
    <w:r w:rsidR="00F95E3B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2481" w:rsidRDefault="00832481">
      <w:r>
        <w:separator/>
      </w:r>
    </w:p>
  </w:footnote>
  <w:footnote w:type="continuationSeparator" w:id="0">
    <w:p w:rsidR="00832481" w:rsidRDefault="00832481">
      <w:r>
        <w:continuationSeparator/>
      </w:r>
    </w:p>
  </w:footnote>
  <w:footnote w:type="continuationNotice" w:id="1">
    <w:p w:rsidR="00832481" w:rsidRDefault="0083248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895" w:rsidRPr="00AB38FF" w:rsidRDefault="00C10895" w:rsidP="00AB38FF">
    <w:pPr>
      <w:pStyle w:val="Nagwek"/>
      <w:jc w:val="center"/>
      <w:rPr>
        <w:b/>
        <w:sz w:val="16"/>
        <w:szCs w:val="16"/>
      </w:rPr>
    </w:pPr>
    <w:r w:rsidRPr="00AB38FF">
      <w:rPr>
        <w:b/>
        <w:sz w:val="16"/>
        <w:szCs w:val="16"/>
      </w:rPr>
      <w:t>S</w:t>
    </w:r>
    <w:r>
      <w:rPr>
        <w:b/>
        <w:sz w:val="16"/>
        <w:szCs w:val="16"/>
      </w:rPr>
      <w:t>PECYFIKACJA TECHNICZNA WYKONANIA</w:t>
    </w:r>
    <w:r w:rsidRPr="00AB38FF">
      <w:rPr>
        <w:b/>
        <w:sz w:val="16"/>
        <w:szCs w:val="16"/>
      </w:rPr>
      <w:t xml:space="preserve"> I ODBIORU ROBÓT BUDOWLANYCH</w:t>
    </w:r>
  </w:p>
  <w:p w:rsidR="00C10895" w:rsidRPr="00AB38FF" w:rsidRDefault="00C10895" w:rsidP="00B36F43">
    <w:pPr>
      <w:pStyle w:val="Nagwek"/>
      <w:pBdr>
        <w:bottom w:val="single" w:sz="4" w:space="1" w:color="auto"/>
      </w:pBdr>
      <w:jc w:val="center"/>
      <w:rPr>
        <w:b/>
        <w:sz w:val="16"/>
        <w:szCs w:val="16"/>
      </w:rPr>
    </w:pPr>
    <w:r w:rsidRPr="00AB38FF">
      <w:rPr>
        <w:b/>
        <w:sz w:val="16"/>
        <w:szCs w:val="16"/>
      </w:rPr>
      <w:t>ROBOTY POMIAROW</w:t>
    </w:r>
    <w:r w:rsidR="001579DA">
      <w:rPr>
        <w:b/>
        <w:sz w:val="16"/>
        <w:szCs w:val="16"/>
      </w:rPr>
      <w:t>E</w:t>
    </w:r>
    <w:r w:rsidRPr="00AB38FF">
      <w:rPr>
        <w:b/>
        <w:sz w:val="16"/>
        <w:szCs w:val="16"/>
      </w:rPr>
      <w:t xml:space="preserve"> – ST- </w:t>
    </w:r>
    <w:r w:rsidR="00C5291F">
      <w:rPr>
        <w:b/>
        <w:sz w:val="16"/>
        <w:szCs w:val="16"/>
      </w:rPr>
      <w:t>0</w:t>
    </w:r>
    <w:r w:rsidRPr="00AB38FF">
      <w:rPr>
        <w:b/>
        <w:sz w:val="16"/>
        <w:szCs w:val="16"/>
      </w:rPr>
      <w:t>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6961FDE"/>
    <w:lvl w:ilvl="0">
      <w:numFmt w:val="bullet"/>
      <w:lvlText w:val="*"/>
      <w:lvlJc w:val="left"/>
    </w:lvl>
  </w:abstractNum>
  <w:abstractNum w:abstractNumId="1">
    <w:nsid w:val="06994A8E"/>
    <w:multiLevelType w:val="multilevel"/>
    <w:tmpl w:val="57A4BA8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Bookman Old Style" w:eastAsia="Times New Roman" w:hAnsi="Bookman Old Style" w:cs="Arial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736586A"/>
    <w:multiLevelType w:val="hybridMultilevel"/>
    <w:tmpl w:val="A91E6532"/>
    <w:lvl w:ilvl="0" w:tplc="180E12BA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">
    <w:nsid w:val="0B002094"/>
    <w:multiLevelType w:val="singleLevel"/>
    <w:tmpl w:val="EA34534E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4">
    <w:nsid w:val="16987C64"/>
    <w:multiLevelType w:val="multilevel"/>
    <w:tmpl w:val="FB660604"/>
    <w:lvl w:ilvl="0">
      <w:start w:val="1"/>
      <w:numFmt w:val="decimal"/>
      <w:lvlText w:val="%1."/>
      <w:lvlJc w:val="left"/>
      <w:pPr>
        <w:tabs>
          <w:tab w:val="num" w:pos="867"/>
        </w:tabs>
        <w:ind w:left="867" w:hanging="360"/>
      </w:pPr>
      <w:rPr>
        <w:rFonts w:ascii="Arial" w:hAnsi="Arial" w:cs="Arial"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867"/>
        </w:tabs>
        <w:ind w:left="86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27"/>
        </w:tabs>
        <w:ind w:left="122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27"/>
        </w:tabs>
        <w:ind w:left="12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587"/>
        </w:tabs>
        <w:ind w:left="15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587"/>
        </w:tabs>
        <w:ind w:left="158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947"/>
        </w:tabs>
        <w:ind w:left="194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47"/>
        </w:tabs>
        <w:ind w:left="194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07"/>
        </w:tabs>
        <w:ind w:left="2307" w:hanging="1800"/>
      </w:pPr>
      <w:rPr>
        <w:rFonts w:hint="default"/>
      </w:rPr>
    </w:lvl>
  </w:abstractNum>
  <w:abstractNum w:abstractNumId="5">
    <w:nsid w:val="24D950A8"/>
    <w:multiLevelType w:val="multilevel"/>
    <w:tmpl w:val="2520B01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2FF50999"/>
    <w:multiLevelType w:val="hybridMultilevel"/>
    <w:tmpl w:val="A9768BBC"/>
    <w:lvl w:ilvl="0" w:tplc="04150001">
      <w:start w:val="1"/>
      <w:numFmt w:val="bullet"/>
      <w:lvlText w:val=""/>
      <w:lvlJc w:val="left"/>
      <w:pPr>
        <w:ind w:left="-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-1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</w:abstractNum>
  <w:abstractNum w:abstractNumId="7">
    <w:nsid w:val="304034C7"/>
    <w:multiLevelType w:val="multilevel"/>
    <w:tmpl w:val="CC90304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3ED53F36"/>
    <w:multiLevelType w:val="multilevel"/>
    <w:tmpl w:val="751AE72E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43AA1536"/>
    <w:multiLevelType w:val="hybridMultilevel"/>
    <w:tmpl w:val="30D0ECB4"/>
    <w:lvl w:ilvl="0" w:tplc="63DEBD9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642394"/>
    <w:multiLevelType w:val="hybridMultilevel"/>
    <w:tmpl w:val="90A48714"/>
    <w:lvl w:ilvl="0" w:tplc="947CD0FA">
      <w:start w:val="1"/>
      <w:numFmt w:val="decimal"/>
      <w:lvlText w:val="%1."/>
      <w:lvlJc w:val="left"/>
      <w:pPr>
        <w:ind w:left="177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462E55"/>
    <w:multiLevelType w:val="singleLevel"/>
    <w:tmpl w:val="331C120C"/>
    <w:lvl w:ilvl="0">
      <w:start w:val="1"/>
      <w:numFmt w:val="decimal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12">
    <w:nsid w:val="5CB26565"/>
    <w:multiLevelType w:val="hybridMultilevel"/>
    <w:tmpl w:val="47A4E2A4"/>
    <w:lvl w:ilvl="0" w:tplc="947CD0FA">
      <w:start w:val="1"/>
      <w:numFmt w:val="decimal"/>
      <w:lvlText w:val="%1."/>
      <w:lvlJc w:val="left"/>
      <w:pPr>
        <w:ind w:left="177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91635C"/>
    <w:multiLevelType w:val="singleLevel"/>
    <w:tmpl w:val="07AE1EA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63E33E70"/>
    <w:multiLevelType w:val="multilevel"/>
    <w:tmpl w:val="265266F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6AF57E9E"/>
    <w:multiLevelType w:val="hybridMultilevel"/>
    <w:tmpl w:val="8330543C"/>
    <w:lvl w:ilvl="0" w:tplc="238ABCA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color w:val="auto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6">
    <w:nsid w:val="788263C1"/>
    <w:multiLevelType w:val="hybridMultilevel"/>
    <w:tmpl w:val="578601EE"/>
    <w:lvl w:ilvl="0" w:tplc="0415000F">
      <w:start w:val="1"/>
      <w:numFmt w:val="decimal"/>
      <w:lvlText w:val="%1."/>
      <w:lvlJc w:val="left"/>
      <w:pPr>
        <w:ind w:left="1776" w:hanging="360"/>
      </w:p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7">
    <w:nsid w:val="7E01510B"/>
    <w:multiLevelType w:val="hybridMultilevel"/>
    <w:tmpl w:val="E6643944"/>
    <w:lvl w:ilvl="0" w:tplc="E33872C2">
      <w:start w:val="1"/>
      <w:numFmt w:val="lowerLetter"/>
      <w:lvlText w:val="%1)"/>
      <w:lvlJc w:val="left"/>
      <w:pPr>
        <w:ind w:left="14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8">
    <w:nsid w:val="7FBD439E"/>
    <w:multiLevelType w:val="multilevel"/>
    <w:tmpl w:val="7012E2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3"/>
  </w:num>
  <w:num w:numId="2">
    <w:abstractNumId w:val="3"/>
    <w:lvlOverride w:ilvl="0">
      <w:startOverride w:val="1"/>
    </w:lvlOverride>
  </w:num>
  <w:num w:numId="3">
    <w:abstractNumId w:val="18"/>
  </w:num>
  <w:num w:numId="4">
    <w:abstractNumId w:val="14"/>
  </w:num>
  <w:num w:numId="5">
    <w:abstractNumId w:val="5"/>
  </w:num>
  <w:num w:numId="6">
    <w:abstractNumId w:val="7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83"/>
        <w:lvlJc w:val="left"/>
        <w:rPr>
          <w:rFonts w:ascii="Arial" w:hAnsi="Arial" w:cs="Arial" w:hint="default"/>
        </w:rPr>
      </w:lvl>
    </w:lvlOverride>
  </w:num>
  <w:num w:numId="8">
    <w:abstractNumId w:val="15"/>
  </w:num>
  <w:num w:numId="9">
    <w:abstractNumId w:val="8"/>
  </w:num>
  <w:num w:numId="10">
    <w:abstractNumId w:val="8"/>
  </w:num>
  <w:num w:numId="11">
    <w:abstractNumId w:val="8"/>
  </w:num>
  <w:num w:numId="12">
    <w:abstractNumId w:val="8"/>
  </w:num>
  <w:num w:numId="13">
    <w:abstractNumId w:val="8"/>
  </w:num>
  <w:num w:numId="14">
    <w:abstractNumId w:val="8"/>
  </w:num>
  <w:num w:numId="15">
    <w:abstractNumId w:val="8"/>
  </w:num>
  <w:num w:numId="16">
    <w:abstractNumId w:val="8"/>
  </w:num>
  <w:num w:numId="17">
    <w:abstractNumId w:val="8"/>
  </w:num>
  <w:num w:numId="18">
    <w:abstractNumId w:val="8"/>
  </w:num>
  <w:num w:numId="19">
    <w:abstractNumId w:val="8"/>
  </w:num>
  <w:num w:numId="20">
    <w:abstractNumId w:val="8"/>
  </w:num>
  <w:num w:numId="21">
    <w:abstractNumId w:val="0"/>
    <w:lvlOverride w:ilvl="0">
      <w:lvl w:ilvl="0">
        <w:start w:val="65535"/>
        <w:numFmt w:val="bullet"/>
        <w:lvlText w:val="■"/>
        <w:legacy w:legacy="1" w:legacySpace="0" w:legacyIndent="341"/>
        <w:lvlJc w:val="left"/>
        <w:rPr>
          <w:rFonts w:ascii="Arial" w:hAnsi="Arial" w:cs="Arial" w:hint="default"/>
        </w:rPr>
      </w:lvl>
    </w:lvlOverride>
  </w:num>
  <w:num w:numId="22">
    <w:abstractNumId w:val="9"/>
  </w:num>
  <w:num w:numId="23">
    <w:abstractNumId w:val="1"/>
  </w:num>
  <w:num w:numId="24">
    <w:abstractNumId w:val="6"/>
  </w:num>
  <w:num w:numId="25">
    <w:abstractNumId w:val="16"/>
  </w:num>
  <w:num w:numId="26">
    <w:abstractNumId w:val="10"/>
  </w:num>
  <w:num w:numId="27">
    <w:abstractNumId w:val="12"/>
  </w:num>
  <w:num w:numId="28">
    <w:abstractNumId w:val="2"/>
  </w:num>
  <w:num w:numId="29">
    <w:abstractNumId w:val="17"/>
  </w:num>
  <w:num w:numId="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</w:num>
  <w:num w:numId="32">
    <w:abstractNumId w:val="11"/>
  </w:num>
  <w:num w:numId="33">
    <w:abstractNumId w:val="4"/>
  </w:num>
  <w:num w:numId="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1BB"/>
    <w:rsid w:val="00000FA7"/>
    <w:rsid w:val="00005E3F"/>
    <w:rsid w:val="000060AC"/>
    <w:rsid w:val="000118E7"/>
    <w:rsid w:val="000164D9"/>
    <w:rsid w:val="000165AA"/>
    <w:rsid w:val="00020D98"/>
    <w:rsid w:val="00024AF2"/>
    <w:rsid w:val="00025B22"/>
    <w:rsid w:val="00026B36"/>
    <w:rsid w:val="0003518B"/>
    <w:rsid w:val="0004177C"/>
    <w:rsid w:val="00041C51"/>
    <w:rsid w:val="00044194"/>
    <w:rsid w:val="00046113"/>
    <w:rsid w:val="00054FE3"/>
    <w:rsid w:val="00063A3A"/>
    <w:rsid w:val="00074B29"/>
    <w:rsid w:val="00077F8E"/>
    <w:rsid w:val="00083300"/>
    <w:rsid w:val="000C270B"/>
    <w:rsid w:val="000C704A"/>
    <w:rsid w:val="000D01AB"/>
    <w:rsid w:val="000D035C"/>
    <w:rsid w:val="000E1B95"/>
    <w:rsid w:val="000E468F"/>
    <w:rsid w:val="000F0079"/>
    <w:rsid w:val="000F1A9F"/>
    <w:rsid w:val="001010E0"/>
    <w:rsid w:val="00111DA8"/>
    <w:rsid w:val="00113D98"/>
    <w:rsid w:val="00122D88"/>
    <w:rsid w:val="00131169"/>
    <w:rsid w:val="001517A5"/>
    <w:rsid w:val="00153E7F"/>
    <w:rsid w:val="001579DA"/>
    <w:rsid w:val="00160841"/>
    <w:rsid w:val="0016107E"/>
    <w:rsid w:val="00166B0E"/>
    <w:rsid w:val="00171AB9"/>
    <w:rsid w:val="00172A19"/>
    <w:rsid w:val="00174F01"/>
    <w:rsid w:val="00177AAD"/>
    <w:rsid w:val="00183889"/>
    <w:rsid w:val="00183A7E"/>
    <w:rsid w:val="00193FD0"/>
    <w:rsid w:val="00194B30"/>
    <w:rsid w:val="001B3686"/>
    <w:rsid w:val="001B3B9A"/>
    <w:rsid w:val="001B6D97"/>
    <w:rsid w:val="001C0792"/>
    <w:rsid w:val="001C1EA4"/>
    <w:rsid w:val="001C2EDA"/>
    <w:rsid w:val="001C66C9"/>
    <w:rsid w:val="001D17EE"/>
    <w:rsid w:val="001D5D5A"/>
    <w:rsid w:val="00201FE8"/>
    <w:rsid w:val="0021143D"/>
    <w:rsid w:val="00212FEC"/>
    <w:rsid w:val="00232C6E"/>
    <w:rsid w:val="002346B5"/>
    <w:rsid w:val="002414C8"/>
    <w:rsid w:val="00250C6E"/>
    <w:rsid w:val="00252F69"/>
    <w:rsid w:val="00262BF0"/>
    <w:rsid w:val="0027680B"/>
    <w:rsid w:val="00284C7E"/>
    <w:rsid w:val="00292904"/>
    <w:rsid w:val="002B0FDF"/>
    <w:rsid w:val="002B3EF5"/>
    <w:rsid w:val="002B56D1"/>
    <w:rsid w:val="002B5846"/>
    <w:rsid w:val="002C0A8D"/>
    <w:rsid w:val="002C5BA3"/>
    <w:rsid w:val="002F135E"/>
    <w:rsid w:val="00312468"/>
    <w:rsid w:val="00315D97"/>
    <w:rsid w:val="003169D1"/>
    <w:rsid w:val="0032675E"/>
    <w:rsid w:val="003273F7"/>
    <w:rsid w:val="003278CC"/>
    <w:rsid w:val="0033655D"/>
    <w:rsid w:val="00343D72"/>
    <w:rsid w:val="00343EC0"/>
    <w:rsid w:val="00352DA1"/>
    <w:rsid w:val="003532A5"/>
    <w:rsid w:val="003649B1"/>
    <w:rsid w:val="00370C24"/>
    <w:rsid w:val="00375FBA"/>
    <w:rsid w:val="00387631"/>
    <w:rsid w:val="00395D5F"/>
    <w:rsid w:val="003A3205"/>
    <w:rsid w:val="003A54C5"/>
    <w:rsid w:val="003A7039"/>
    <w:rsid w:val="003B0EF0"/>
    <w:rsid w:val="003B1E91"/>
    <w:rsid w:val="003B23DF"/>
    <w:rsid w:val="003B5DEC"/>
    <w:rsid w:val="003C5209"/>
    <w:rsid w:val="003C6BB2"/>
    <w:rsid w:val="003D57B2"/>
    <w:rsid w:val="003E0E64"/>
    <w:rsid w:val="003F2FEB"/>
    <w:rsid w:val="00403B67"/>
    <w:rsid w:val="00406E56"/>
    <w:rsid w:val="00415879"/>
    <w:rsid w:val="00415C35"/>
    <w:rsid w:val="00422751"/>
    <w:rsid w:val="00422A5E"/>
    <w:rsid w:val="004373C7"/>
    <w:rsid w:val="00445F99"/>
    <w:rsid w:val="00450CB0"/>
    <w:rsid w:val="00455C33"/>
    <w:rsid w:val="00457592"/>
    <w:rsid w:val="00486A2F"/>
    <w:rsid w:val="004915B3"/>
    <w:rsid w:val="004A28C3"/>
    <w:rsid w:val="004B1944"/>
    <w:rsid w:val="004B3F3A"/>
    <w:rsid w:val="004B5593"/>
    <w:rsid w:val="004C3F36"/>
    <w:rsid w:val="004E2352"/>
    <w:rsid w:val="004F6B35"/>
    <w:rsid w:val="00507B0C"/>
    <w:rsid w:val="005101EF"/>
    <w:rsid w:val="005132DB"/>
    <w:rsid w:val="005134FD"/>
    <w:rsid w:val="00533D9A"/>
    <w:rsid w:val="00534FC1"/>
    <w:rsid w:val="00545338"/>
    <w:rsid w:val="00545E73"/>
    <w:rsid w:val="005468CC"/>
    <w:rsid w:val="005469FB"/>
    <w:rsid w:val="00552461"/>
    <w:rsid w:val="00556BCA"/>
    <w:rsid w:val="005655B5"/>
    <w:rsid w:val="00565794"/>
    <w:rsid w:val="00566F33"/>
    <w:rsid w:val="00575240"/>
    <w:rsid w:val="00577474"/>
    <w:rsid w:val="00596A70"/>
    <w:rsid w:val="00597A9C"/>
    <w:rsid w:val="005B7C14"/>
    <w:rsid w:val="005D0F2C"/>
    <w:rsid w:val="005D365B"/>
    <w:rsid w:val="005D36A0"/>
    <w:rsid w:val="005D63E8"/>
    <w:rsid w:val="005E396F"/>
    <w:rsid w:val="005E7013"/>
    <w:rsid w:val="005F2A22"/>
    <w:rsid w:val="005F2F2B"/>
    <w:rsid w:val="005F7721"/>
    <w:rsid w:val="005F7D55"/>
    <w:rsid w:val="00610010"/>
    <w:rsid w:val="00614CD3"/>
    <w:rsid w:val="00622D10"/>
    <w:rsid w:val="00637894"/>
    <w:rsid w:val="006425CD"/>
    <w:rsid w:val="0064373D"/>
    <w:rsid w:val="0064485D"/>
    <w:rsid w:val="00644902"/>
    <w:rsid w:val="0064720F"/>
    <w:rsid w:val="00655696"/>
    <w:rsid w:val="00660D68"/>
    <w:rsid w:val="00661E7D"/>
    <w:rsid w:val="00671B05"/>
    <w:rsid w:val="00673D4B"/>
    <w:rsid w:val="006847A8"/>
    <w:rsid w:val="006A082D"/>
    <w:rsid w:val="006A6316"/>
    <w:rsid w:val="006B592B"/>
    <w:rsid w:val="006C5B65"/>
    <w:rsid w:val="006D4B65"/>
    <w:rsid w:val="006E0A43"/>
    <w:rsid w:val="006E2307"/>
    <w:rsid w:val="0070678B"/>
    <w:rsid w:val="0071799B"/>
    <w:rsid w:val="007214F0"/>
    <w:rsid w:val="00721B52"/>
    <w:rsid w:val="00721F1C"/>
    <w:rsid w:val="00722AF6"/>
    <w:rsid w:val="007253F4"/>
    <w:rsid w:val="00725D20"/>
    <w:rsid w:val="00734C92"/>
    <w:rsid w:val="00743AE2"/>
    <w:rsid w:val="007516A1"/>
    <w:rsid w:val="0075195A"/>
    <w:rsid w:val="007555A9"/>
    <w:rsid w:val="00761CD6"/>
    <w:rsid w:val="007776D6"/>
    <w:rsid w:val="00777BEF"/>
    <w:rsid w:val="00777CA5"/>
    <w:rsid w:val="00780EEC"/>
    <w:rsid w:val="00787DEB"/>
    <w:rsid w:val="00795BB4"/>
    <w:rsid w:val="007A475C"/>
    <w:rsid w:val="007B6E43"/>
    <w:rsid w:val="007C4A93"/>
    <w:rsid w:val="007C57DC"/>
    <w:rsid w:val="007C704A"/>
    <w:rsid w:val="007D0740"/>
    <w:rsid w:val="007D2911"/>
    <w:rsid w:val="007D46A3"/>
    <w:rsid w:val="007D4EB0"/>
    <w:rsid w:val="007E141B"/>
    <w:rsid w:val="007E515D"/>
    <w:rsid w:val="007E5343"/>
    <w:rsid w:val="007E5E06"/>
    <w:rsid w:val="0080314E"/>
    <w:rsid w:val="00821705"/>
    <w:rsid w:val="00831D32"/>
    <w:rsid w:val="00832481"/>
    <w:rsid w:val="008B0122"/>
    <w:rsid w:val="008C0581"/>
    <w:rsid w:val="008C13DD"/>
    <w:rsid w:val="008D0C8E"/>
    <w:rsid w:val="008D49C7"/>
    <w:rsid w:val="008E5263"/>
    <w:rsid w:val="008E53C9"/>
    <w:rsid w:val="00912D08"/>
    <w:rsid w:val="00920772"/>
    <w:rsid w:val="009219FD"/>
    <w:rsid w:val="00922C63"/>
    <w:rsid w:val="009236FA"/>
    <w:rsid w:val="0093080F"/>
    <w:rsid w:val="00932200"/>
    <w:rsid w:val="009346DC"/>
    <w:rsid w:val="009376A5"/>
    <w:rsid w:val="009377D5"/>
    <w:rsid w:val="0094774D"/>
    <w:rsid w:val="009555BE"/>
    <w:rsid w:val="00957CE8"/>
    <w:rsid w:val="009621C0"/>
    <w:rsid w:val="009723D2"/>
    <w:rsid w:val="00976330"/>
    <w:rsid w:val="00976C2B"/>
    <w:rsid w:val="009834EF"/>
    <w:rsid w:val="009909D8"/>
    <w:rsid w:val="00992E2F"/>
    <w:rsid w:val="00994946"/>
    <w:rsid w:val="0099696F"/>
    <w:rsid w:val="00997910"/>
    <w:rsid w:val="009B75DB"/>
    <w:rsid w:val="009D118D"/>
    <w:rsid w:val="009E479D"/>
    <w:rsid w:val="009F197D"/>
    <w:rsid w:val="009F2C7D"/>
    <w:rsid w:val="009F62E6"/>
    <w:rsid w:val="00A0730D"/>
    <w:rsid w:val="00A07EB8"/>
    <w:rsid w:val="00A21F3A"/>
    <w:rsid w:val="00A22814"/>
    <w:rsid w:val="00A313CA"/>
    <w:rsid w:val="00A34F7F"/>
    <w:rsid w:val="00A46858"/>
    <w:rsid w:val="00A6167E"/>
    <w:rsid w:val="00A634FD"/>
    <w:rsid w:val="00A741DC"/>
    <w:rsid w:val="00A8792D"/>
    <w:rsid w:val="00A921CC"/>
    <w:rsid w:val="00A96AB0"/>
    <w:rsid w:val="00AA4101"/>
    <w:rsid w:val="00AA432A"/>
    <w:rsid w:val="00AA534A"/>
    <w:rsid w:val="00AB38FF"/>
    <w:rsid w:val="00AB6B8A"/>
    <w:rsid w:val="00AD0675"/>
    <w:rsid w:val="00AD7F8A"/>
    <w:rsid w:val="00AE37CF"/>
    <w:rsid w:val="00AE7FD2"/>
    <w:rsid w:val="00AF22ED"/>
    <w:rsid w:val="00AF7FAE"/>
    <w:rsid w:val="00B042BF"/>
    <w:rsid w:val="00B056F8"/>
    <w:rsid w:val="00B06AA6"/>
    <w:rsid w:val="00B214A5"/>
    <w:rsid w:val="00B22BBA"/>
    <w:rsid w:val="00B27508"/>
    <w:rsid w:val="00B30AED"/>
    <w:rsid w:val="00B32B03"/>
    <w:rsid w:val="00B361B4"/>
    <w:rsid w:val="00B36821"/>
    <w:rsid w:val="00B36F43"/>
    <w:rsid w:val="00B53709"/>
    <w:rsid w:val="00B56626"/>
    <w:rsid w:val="00B57905"/>
    <w:rsid w:val="00B73F11"/>
    <w:rsid w:val="00B750EF"/>
    <w:rsid w:val="00B80A51"/>
    <w:rsid w:val="00B80AB6"/>
    <w:rsid w:val="00B825B7"/>
    <w:rsid w:val="00B82837"/>
    <w:rsid w:val="00B96703"/>
    <w:rsid w:val="00BA75D8"/>
    <w:rsid w:val="00BC0194"/>
    <w:rsid w:val="00BC30DF"/>
    <w:rsid w:val="00BC336D"/>
    <w:rsid w:val="00BC4D1F"/>
    <w:rsid w:val="00BC6C06"/>
    <w:rsid w:val="00BD2033"/>
    <w:rsid w:val="00BE42AC"/>
    <w:rsid w:val="00C0519A"/>
    <w:rsid w:val="00C10895"/>
    <w:rsid w:val="00C1219D"/>
    <w:rsid w:val="00C2313F"/>
    <w:rsid w:val="00C23D15"/>
    <w:rsid w:val="00C3693E"/>
    <w:rsid w:val="00C420FF"/>
    <w:rsid w:val="00C42F25"/>
    <w:rsid w:val="00C47A9A"/>
    <w:rsid w:val="00C5291F"/>
    <w:rsid w:val="00C53D6A"/>
    <w:rsid w:val="00C605A8"/>
    <w:rsid w:val="00C64DD0"/>
    <w:rsid w:val="00C7323F"/>
    <w:rsid w:val="00C745CA"/>
    <w:rsid w:val="00C74DB3"/>
    <w:rsid w:val="00C92D63"/>
    <w:rsid w:val="00C95F65"/>
    <w:rsid w:val="00C978B4"/>
    <w:rsid w:val="00CA6983"/>
    <w:rsid w:val="00CA73C2"/>
    <w:rsid w:val="00CD08A0"/>
    <w:rsid w:val="00CE65FE"/>
    <w:rsid w:val="00CF42CC"/>
    <w:rsid w:val="00CF61BB"/>
    <w:rsid w:val="00D1481B"/>
    <w:rsid w:val="00D60F83"/>
    <w:rsid w:val="00D71022"/>
    <w:rsid w:val="00D82780"/>
    <w:rsid w:val="00D838C8"/>
    <w:rsid w:val="00D8503F"/>
    <w:rsid w:val="00DA2F3C"/>
    <w:rsid w:val="00DA7A75"/>
    <w:rsid w:val="00DB4F4C"/>
    <w:rsid w:val="00DB705D"/>
    <w:rsid w:val="00DF054F"/>
    <w:rsid w:val="00DF1580"/>
    <w:rsid w:val="00DF38B1"/>
    <w:rsid w:val="00DF7D75"/>
    <w:rsid w:val="00E12DD0"/>
    <w:rsid w:val="00E13CA7"/>
    <w:rsid w:val="00E27907"/>
    <w:rsid w:val="00E31243"/>
    <w:rsid w:val="00E36A93"/>
    <w:rsid w:val="00E66783"/>
    <w:rsid w:val="00E82804"/>
    <w:rsid w:val="00E844BC"/>
    <w:rsid w:val="00E94315"/>
    <w:rsid w:val="00E97008"/>
    <w:rsid w:val="00EB485E"/>
    <w:rsid w:val="00EC0923"/>
    <w:rsid w:val="00EC3F27"/>
    <w:rsid w:val="00EC6B57"/>
    <w:rsid w:val="00EC710F"/>
    <w:rsid w:val="00EC720F"/>
    <w:rsid w:val="00F00D4B"/>
    <w:rsid w:val="00F0279A"/>
    <w:rsid w:val="00F05FA9"/>
    <w:rsid w:val="00F20570"/>
    <w:rsid w:val="00F25CFD"/>
    <w:rsid w:val="00F362C4"/>
    <w:rsid w:val="00F51C6A"/>
    <w:rsid w:val="00F60E0E"/>
    <w:rsid w:val="00F65623"/>
    <w:rsid w:val="00F74A73"/>
    <w:rsid w:val="00F85E27"/>
    <w:rsid w:val="00F8726C"/>
    <w:rsid w:val="00F95E3B"/>
    <w:rsid w:val="00FB1258"/>
    <w:rsid w:val="00FC0A8D"/>
    <w:rsid w:val="00FD14FE"/>
    <w:rsid w:val="00FD30FB"/>
    <w:rsid w:val="00FD6C62"/>
    <w:rsid w:val="00FE51A3"/>
    <w:rsid w:val="00FF2535"/>
    <w:rsid w:val="00FF3A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B38F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Nagwek1">
    <w:name w:val="heading 1"/>
    <w:basedOn w:val="Normalny"/>
    <w:next w:val="Normalny"/>
    <w:qFormat/>
    <w:rsid w:val="0064373D"/>
    <w:pPr>
      <w:keepNext/>
      <w:widowControl/>
      <w:numPr>
        <w:numId w:val="9"/>
      </w:numPr>
      <w:tabs>
        <w:tab w:val="left" w:pos="510"/>
      </w:tabs>
      <w:autoSpaceDE/>
      <w:autoSpaceDN/>
      <w:adjustRightInd/>
      <w:spacing w:before="240" w:after="60"/>
      <w:outlineLvl w:val="0"/>
    </w:pPr>
    <w:rPr>
      <w:rFonts w:ascii="Bookman Old Style" w:hAnsi="Bookman Old Style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AB38FF"/>
    <w:pPr>
      <w:keepNext/>
      <w:widowControl/>
      <w:numPr>
        <w:ilvl w:val="1"/>
        <w:numId w:val="9"/>
      </w:numPr>
      <w:autoSpaceDE/>
      <w:autoSpaceDN/>
      <w:adjustRightInd/>
      <w:outlineLvl w:val="1"/>
    </w:pPr>
    <w:rPr>
      <w:rFonts w:ascii="Times New Roman" w:hAnsi="Times New Roman" w:cs="Times New Roman"/>
      <w:b/>
      <w:sz w:val="24"/>
    </w:rPr>
  </w:style>
  <w:style w:type="paragraph" w:styleId="Nagwek3">
    <w:name w:val="heading 3"/>
    <w:basedOn w:val="Normalny"/>
    <w:next w:val="Normalny"/>
    <w:link w:val="Nagwek3Znak"/>
    <w:qFormat/>
    <w:rsid w:val="006E0A43"/>
    <w:pPr>
      <w:keepNext/>
      <w:tabs>
        <w:tab w:val="num" w:pos="360"/>
      </w:tabs>
      <w:spacing w:before="240" w:after="60"/>
      <w:outlineLvl w:val="2"/>
    </w:pPr>
    <w:rPr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E0A43"/>
    <w:pPr>
      <w:keepNext/>
      <w:tabs>
        <w:tab w:val="num" w:pos="360"/>
      </w:tabs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6E0A43"/>
    <w:pPr>
      <w:tabs>
        <w:tab w:val="num" w:pos="360"/>
      </w:tabs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6E0A43"/>
    <w:pPr>
      <w:keepNext/>
      <w:widowControl/>
      <w:tabs>
        <w:tab w:val="num" w:pos="360"/>
      </w:tabs>
      <w:autoSpaceDE/>
      <w:autoSpaceDN/>
      <w:adjustRightInd/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qFormat/>
    <w:rsid w:val="006E0A43"/>
    <w:pPr>
      <w:tabs>
        <w:tab w:val="num" w:pos="360"/>
      </w:tabs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6E0A43"/>
    <w:pPr>
      <w:tabs>
        <w:tab w:val="num" w:pos="360"/>
      </w:tabs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6E0A43"/>
    <w:pPr>
      <w:keepNext/>
      <w:widowControl/>
      <w:tabs>
        <w:tab w:val="num" w:pos="360"/>
      </w:tabs>
      <w:autoSpaceDE/>
      <w:autoSpaceDN/>
      <w:adjustRightInd/>
      <w:jc w:val="both"/>
      <w:outlineLvl w:val="8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AB38F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AB38FF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745CA"/>
  </w:style>
  <w:style w:type="paragraph" w:customStyle="1" w:styleId="Default">
    <w:name w:val="Default"/>
    <w:rsid w:val="004F6B35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Spistreci1">
    <w:name w:val="toc 1"/>
    <w:basedOn w:val="Normalny"/>
    <w:next w:val="Normalny"/>
    <w:autoRedefine/>
    <w:uiPriority w:val="39"/>
    <w:rsid w:val="00795BB4"/>
    <w:pPr>
      <w:tabs>
        <w:tab w:val="left" w:pos="426"/>
        <w:tab w:val="right" w:leader="dot" w:pos="9553"/>
      </w:tabs>
    </w:pPr>
  </w:style>
  <w:style w:type="character" w:styleId="Hipercze">
    <w:name w:val="Hyperlink"/>
    <w:uiPriority w:val="99"/>
    <w:rsid w:val="00BC6C06"/>
    <w:rPr>
      <w:color w:val="0000FF"/>
      <w:u w:val="single"/>
    </w:rPr>
  </w:style>
  <w:style w:type="character" w:customStyle="1" w:styleId="StopkaZnak">
    <w:name w:val="Stopka Znak"/>
    <w:link w:val="Stopka"/>
    <w:rsid w:val="007D46A3"/>
    <w:rPr>
      <w:rFonts w:ascii="Arial" w:hAnsi="Arial" w:cs="Arial"/>
    </w:rPr>
  </w:style>
  <w:style w:type="paragraph" w:customStyle="1" w:styleId="Znak">
    <w:name w:val="Znak"/>
    <w:basedOn w:val="Normalny"/>
    <w:rsid w:val="00B36F43"/>
    <w:pPr>
      <w:widowControl/>
      <w:autoSpaceDE/>
      <w:autoSpaceDN/>
      <w:adjustRightInd/>
    </w:pPr>
    <w:rPr>
      <w:rFonts w:cs="Times New Roman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3B9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B3B9A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semiHidden/>
    <w:rsid w:val="003278CC"/>
    <w:pPr>
      <w:widowControl/>
      <w:autoSpaceDE/>
      <w:autoSpaceDN/>
      <w:adjustRightInd/>
      <w:ind w:left="567"/>
      <w:jc w:val="both"/>
    </w:pPr>
    <w:rPr>
      <w:rFonts w:ascii="Times New Roman" w:hAnsi="Times New Roman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3278CC"/>
  </w:style>
  <w:style w:type="paragraph" w:styleId="Poprawka">
    <w:name w:val="Revision"/>
    <w:hidden/>
    <w:uiPriority w:val="99"/>
    <w:semiHidden/>
    <w:rsid w:val="00AD0675"/>
    <w:rPr>
      <w:rFonts w:ascii="Arial" w:hAnsi="Arial" w:cs="Arial"/>
    </w:rPr>
  </w:style>
  <w:style w:type="paragraph" w:styleId="Akapitzlist">
    <w:name w:val="List Paragraph"/>
    <w:basedOn w:val="Normalny"/>
    <w:uiPriority w:val="34"/>
    <w:qFormat/>
    <w:rsid w:val="00026B36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rsid w:val="006E0A43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rsid w:val="006E0A43"/>
    <w:rPr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rsid w:val="006E0A43"/>
    <w:rPr>
      <w:rFonts w:ascii="Arial" w:hAnsi="Arial" w:cs="Arial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6E0A43"/>
    <w:rPr>
      <w:rFonts w:ascii="Arial" w:hAnsi="Arial" w:cs="Arial"/>
      <w:b/>
      <w:bCs/>
    </w:rPr>
  </w:style>
  <w:style w:type="character" w:customStyle="1" w:styleId="Nagwek7Znak">
    <w:name w:val="Nagłówek 7 Znak"/>
    <w:basedOn w:val="Domylnaczcionkaakapitu"/>
    <w:link w:val="Nagwek7"/>
    <w:rsid w:val="006E0A43"/>
    <w:rPr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6E0A43"/>
    <w:rPr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6E0A43"/>
    <w:rPr>
      <w:rFonts w:ascii="Arial" w:hAnsi="Arial" w:cs="Arial"/>
      <w:b/>
      <w:bCs/>
      <w:sz w:val="24"/>
      <w:szCs w:val="24"/>
    </w:rPr>
  </w:style>
  <w:style w:type="paragraph" w:customStyle="1" w:styleId="Standard">
    <w:name w:val="Standard"/>
    <w:rsid w:val="006E0A43"/>
    <w:pPr>
      <w:widowControl w:val="0"/>
      <w:suppressAutoHyphens/>
      <w:autoSpaceDN w:val="0"/>
      <w:textAlignment w:val="baseline"/>
    </w:pPr>
    <w:rPr>
      <w:rFonts w:ascii="Arial" w:hAnsi="Arial" w:cs="Arial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B38F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Nagwek1">
    <w:name w:val="heading 1"/>
    <w:basedOn w:val="Normalny"/>
    <w:next w:val="Normalny"/>
    <w:qFormat/>
    <w:rsid w:val="0064373D"/>
    <w:pPr>
      <w:keepNext/>
      <w:widowControl/>
      <w:numPr>
        <w:numId w:val="9"/>
      </w:numPr>
      <w:tabs>
        <w:tab w:val="left" w:pos="510"/>
      </w:tabs>
      <w:autoSpaceDE/>
      <w:autoSpaceDN/>
      <w:adjustRightInd/>
      <w:spacing w:before="240" w:after="60"/>
      <w:outlineLvl w:val="0"/>
    </w:pPr>
    <w:rPr>
      <w:rFonts w:ascii="Bookman Old Style" w:hAnsi="Bookman Old Style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AB38FF"/>
    <w:pPr>
      <w:keepNext/>
      <w:widowControl/>
      <w:numPr>
        <w:ilvl w:val="1"/>
        <w:numId w:val="9"/>
      </w:numPr>
      <w:autoSpaceDE/>
      <w:autoSpaceDN/>
      <w:adjustRightInd/>
      <w:outlineLvl w:val="1"/>
    </w:pPr>
    <w:rPr>
      <w:rFonts w:ascii="Times New Roman" w:hAnsi="Times New Roman" w:cs="Times New Roman"/>
      <w:b/>
      <w:sz w:val="24"/>
    </w:rPr>
  </w:style>
  <w:style w:type="paragraph" w:styleId="Nagwek3">
    <w:name w:val="heading 3"/>
    <w:basedOn w:val="Normalny"/>
    <w:next w:val="Normalny"/>
    <w:link w:val="Nagwek3Znak"/>
    <w:qFormat/>
    <w:rsid w:val="006E0A43"/>
    <w:pPr>
      <w:keepNext/>
      <w:tabs>
        <w:tab w:val="num" w:pos="360"/>
      </w:tabs>
      <w:spacing w:before="240" w:after="60"/>
      <w:outlineLvl w:val="2"/>
    </w:pPr>
    <w:rPr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E0A43"/>
    <w:pPr>
      <w:keepNext/>
      <w:tabs>
        <w:tab w:val="num" w:pos="360"/>
      </w:tabs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6E0A43"/>
    <w:pPr>
      <w:tabs>
        <w:tab w:val="num" w:pos="360"/>
      </w:tabs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6E0A43"/>
    <w:pPr>
      <w:keepNext/>
      <w:widowControl/>
      <w:tabs>
        <w:tab w:val="num" w:pos="360"/>
      </w:tabs>
      <w:autoSpaceDE/>
      <w:autoSpaceDN/>
      <w:adjustRightInd/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qFormat/>
    <w:rsid w:val="006E0A43"/>
    <w:pPr>
      <w:tabs>
        <w:tab w:val="num" w:pos="360"/>
      </w:tabs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6E0A43"/>
    <w:pPr>
      <w:tabs>
        <w:tab w:val="num" w:pos="360"/>
      </w:tabs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6E0A43"/>
    <w:pPr>
      <w:keepNext/>
      <w:widowControl/>
      <w:tabs>
        <w:tab w:val="num" w:pos="360"/>
      </w:tabs>
      <w:autoSpaceDE/>
      <w:autoSpaceDN/>
      <w:adjustRightInd/>
      <w:jc w:val="both"/>
      <w:outlineLvl w:val="8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AB38F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AB38FF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745CA"/>
  </w:style>
  <w:style w:type="paragraph" w:customStyle="1" w:styleId="Default">
    <w:name w:val="Default"/>
    <w:rsid w:val="004F6B35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Spistreci1">
    <w:name w:val="toc 1"/>
    <w:basedOn w:val="Normalny"/>
    <w:next w:val="Normalny"/>
    <w:autoRedefine/>
    <w:uiPriority w:val="39"/>
    <w:rsid w:val="00795BB4"/>
    <w:pPr>
      <w:tabs>
        <w:tab w:val="left" w:pos="426"/>
        <w:tab w:val="right" w:leader="dot" w:pos="9553"/>
      </w:tabs>
    </w:pPr>
  </w:style>
  <w:style w:type="character" w:styleId="Hipercze">
    <w:name w:val="Hyperlink"/>
    <w:uiPriority w:val="99"/>
    <w:rsid w:val="00BC6C06"/>
    <w:rPr>
      <w:color w:val="0000FF"/>
      <w:u w:val="single"/>
    </w:rPr>
  </w:style>
  <w:style w:type="character" w:customStyle="1" w:styleId="StopkaZnak">
    <w:name w:val="Stopka Znak"/>
    <w:link w:val="Stopka"/>
    <w:rsid w:val="007D46A3"/>
    <w:rPr>
      <w:rFonts w:ascii="Arial" w:hAnsi="Arial" w:cs="Arial"/>
    </w:rPr>
  </w:style>
  <w:style w:type="paragraph" w:customStyle="1" w:styleId="Znak">
    <w:name w:val="Znak"/>
    <w:basedOn w:val="Normalny"/>
    <w:rsid w:val="00B36F43"/>
    <w:pPr>
      <w:widowControl/>
      <w:autoSpaceDE/>
      <w:autoSpaceDN/>
      <w:adjustRightInd/>
    </w:pPr>
    <w:rPr>
      <w:rFonts w:cs="Times New Roman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3B9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B3B9A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semiHidden/>
    <w:rsid w:val="003278CC"/>
    <w:pPr>
      <w:widowControl/>
      <w:autoSpaceDE/>
      <w:autoSpaceDN/>
      <w:adjustRightInd/>
      <w:ind w:left="567"/>
      <w:jc w:val="both"/>
    </w:pPr>
    <w:rPr>
      <w:rFonts w:ascii="Times New Roman" w:hAnsi="Times New Roman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3278CC"/>
  </w:style>
  <w:style w:type="paragraph" w:styleId="Poprawka">
    <w:name w:val="Revision"/>
    <w:hidden/>
    <w:uiPriority w:val="99"/>
    <w:semiHidden/>
    <w:rsid w:val="00AD0675"/>
    <w:rPr>
      <w:rFonts w:ascii="Arial" w:hAnsi="Arial" w:cs="Arial"/>
    </w:rPr>
  </w:style>
  <w:style w:type="paragraph" w:styleId="Akapitzlist">
    <w:name w:val="List Paragraph"/>
    <w:basedOn w:val="Normalny"/>
    <w:uiPriority w:val="34"/>
    <w:qFormat/>
    <w:rsid w:val="00026B36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rsid w:val="006E0A43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rsid w:val="006E0A43"/>
    <w:rPr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rsid w:val="006E0A43"/>
    <w:rPr>
      <w:rFonts w:ascii="Arial" w:hAnsi="Arial" w:cs="Arial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6E0A43"/>
    <w:rPr>
      <w:rFonts w:ascii="Arial" w:hAnsi="Arial" w:cs="Arial"/>
      <w:b/>
      <w:bCs/>
    </w:rPr>
  </w:style>
  <w:style w:type="character" w:customStyle="1" w:styleId="Nagwek7Znak">
    <w:name w:val="Nagłówek 7 Znak"/>
    <w:basedOn w:val="Domylnaczcionkaakapitu"/>
    <w:link w:val="Nagwek7"/>
    <w:rsid w:val="006E0A43"/>
    <w:rPr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6E0A43"/>
    <w:rPr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6E0A43"/>
    <w:rPr>
      <w:rFonts w:ascii="Arial" w:hAnsi="Arial" w:cs="Arial"/>
      <w:b/>
      <w:bCs/>
      <w:sz w:val="24"/>
      <w:szCs w:val="24"/>
    </w:rPr>
  </w:style>
  <w:style w:type="paragraph" w:customStyle="1" w:styleId="Standard">
    <w:name w:val="Standard"/>
    <w:rsid w:val="006E0A43"/>
    <w:pPr>
      <w:widowControl w:val="0"/>
      <w:suppressAutoHyphens/>
      <w:autoSpaceDN w:val="0"/>
      <w:textAlignment w:val="baseline"/>
    </w:pPr>
    <w:rPr>
      <w:rFonts w:ascii="Arial" w:hAnsi="Arial" w:cs="Arial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2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E8068F-9C25-44B5-A67A-B2ECA5643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1556</Words>
  <Characters>10754</Characters>
  <Application>Microsoft Office Word</Application>
  <DocSecurity>0</DocSecurity>
  <Lines>89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</vt:lpstr>
    </vt:vector>
  </TitlesOfParts>
  <Company>PWiK Sp. z o.o. w Gliwicach</Company>
  <LinksUpToDate>false</LinksUpToDate>
  <CharactersWithSpaces>12286</CharactersWithSpaces>
  <SharedDoc>false</SharedDoc>
  <HLinks>
    <vt:vector size="60" baseType="variant">
      <vt:variant>
        <vt:i4>1835062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_Toc351641093</vt:lpwstr>
      </vt:variant>
      <vt:variant>
        <vt:i4>1835062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_Toc351641092</vt:lpwstr>
      </vt:variant>
      <vt:variant>
        <vt:i4>1835062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_Toc351641091</vt:lpwstr>
      </vt:variant>
      <vt:variant>
        <vt:i4>1835062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_Toc351641090</vt:lpwstr>
      </vt:variant>
      <vt:variant>
        <vt:i4>1900598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_Toc351641089</vt:lpwstr>
      </vt:variant>
      <vt:variant>
        <vt:i4>1900598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_Toc351641088</vt:lpwstr>
      </vt:variant>
      <vt:variant>
        <vt:i4>1900598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_Toc351641087</vt:lpwstr>
      </vt:variant>
      <vt:variant>
        <vt:i4>1900598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_Toc351641086</vt:lpwstr>
      </vt:variant>
      <vt:variant>
        <vt:i4>1900598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_Toc351641085</vt:lpwstr>
      </vt:variant>
      <vt:variant>
        <vt:i4>1900598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_Toc351641084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</dc:title>
  <dc:creator>Lila Odrobina</dc:creator>
  <cp:lastModifiedBy>Weronika Kawalek</cp:lastModifiedBy>
  <cp:revision>9</cp:revision>
  <cp:lastPrinted>2022-11-22T22:34:00Z</cp:lastPrinted>
  <dcterms:created xsi:type="dcterms:W3CDTF">2024-12-03T11:11:00Z</dcterms:created>
  <dcterms:modified xsi:type="dcterms:W3CDTF">2024-12-11T14:32:00Z</dcterms:modified>
</cp:coreProperties>
</file>